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9416F4" w:rsidRPr="009416F4" w:rsidTr="009416F4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416F4" w:rsidRPr="009416F4" w:rsidTr="009416F4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六年級上學期藝術與人文領域_課程計畫</w:t>
            </w:r>
          </w:p>
        </w:tc>
      </w:tr>
      <w:tr w:rsidR="009416F4" w:rsidRPr="009416F4" w:rsidTr="009416F4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9416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（康軒版）第7冊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9416F4" w:rsidRPr="009416F4" w:rsidTr="009416F4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5E5A4D" w:rsidRPr="009416F4" w:rsidTr="009416F4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視覺藝術：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1.欣賞名家畫作及回想曾經有過的海洋經驗，用木刻水印的技法來創作。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2.欣賞古典與現代風格的建築，認識一點透視、兩點透視。 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3.藝術作品的鑑賞。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音樂：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1.認識68拍子，練習直笛二部合奏。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2.學習五聲音階及認識民歌的特色。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3.欣賞歌劇，認識a小調。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表演藝術：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1.掌握肢體運動，用群體協調、合作的方式，做情境創作的演出。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2.透過欣賞《薪傳》認識現代舞，及如何運用道具及肢體來呈現故事。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3.了解戲劇表演形式及舞臺表演要素有哪些，認識不同的舞臺形式。</w:t>
            </w:r>
          </w:p>
        </w:tc>
      </w:tr>
      <w:tr w:rsidR="005E5A4D" w:rsidRPr="009416F4" w:rsidTr="009416F4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E5A4D" w:rsidRDefault="005E5A4D">
            <w:pPr>
              <w:pStyle w:val="5"/>
              <w:spacing w:line="0" w:lineRule="atLeast"/>
              <w:ind w:leftChars="10" w:left="24" w:firstLine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【環境教育】</w:t>
            </w:r>
          </w:p>
          <w:p w:rsidR="005E5A4D" w:rsidRDefault="005E5A4D">
            <w:pPr>
              <w:pStyle w:val="4123"/>
              <w:snapToGrid w:val="0"/>
              <w:spacing w:line="0" w:lineRule="atLeast"/>
              <w:ind w:leftChars="10" w:left="36" w:hangingChars="6" w:hanging="12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1-2-2 覺知自己的生活方式對環境的影響。</w:t>
            </w:r>
          </w:p>
          <w:p w:rsidR="005E5A4D" w:rsidRDefault="005E5A4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1-3-1 藉由觀察與體驗自然，以及以創作文章、美勞、音樂、戲劇表演等形式，表現自然環境之美與對環境的關懷。</w:t>
            </w:r>
          </w:p>
          <w:p w:rsidR="005E5A4D" w:rsidRDefault="005E5A4D">
            <w:pPr>
              <w:pStyle w:val="4123"/>
              <w:snapToGrid w:val="0"/>
              <w:spacing w:line="0" w:lineRule="atLeast"/>
              <w:ind w:leftChars="10" w:left="36" w:hangingChars="6" w:hanging="12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3-3-1 了解人與環境互動互依關係，建立積極的環境態度與環境倫理。</w:t>
            </w:r>
          </w:p>
          <w:p w:rsidR="005E5A4D" w:rsidRDefault="005E5A4D">
            <w:pPr>
              <w:pStyle w:val="5"/>
              <w:spacing w:line="0" w:lineRule="atLeast"/>
              <w:ind w:leftChars="10" w:left="24" w:firstLine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5E5A4D" w:rsidRDefault="005E5A4D">
            <w:pPr>
              <w:pStyle w:val="5"/>
              <w:spacing w:line="0" w:lineRule="atLeast"/>
              <w:ind w:leftChars="10" w:left="24" w:firstLine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3-3-1 欣賞多元文化中食衣住行育樂等不同的傳統與文化。</w:t>
            </w:r>
          </w:p>
          <w:p w:rsidR="005E5A4D" w:rsidRDefault="005E5A4D">
            <w:pPr>
              <w:pStyle w:val="4123"/>
              <w:snapToGrid w:val="0"/>
              <w:spacing w:line="0" w:lineRule="atLeast"/>
              <w:ind w:leftChars="10" w:left="194" w:hangingChars="85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3-3-3 從事與欣賞美化生活的藝術造型活動。</w:t>
            </w:r>
          </w:p>
          <w:p w:rsidR="005E5A4D" w:rsidRDefault="005E5A4D">
            <w:pPr>
              <w:spacing w:line="0" w:lineRule="atLeast"/>
              <w:ind w:leftChars="10" w:left="24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  <w:p w:rsidR="005E5A4D" w:rsidRDefault="005E5A4D">
            <w:pPr>
              <w:spacing w:line="0" w:lineRule="atLeast"/>
              <w:ind w:leftChars="10" w:left="24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4-3-1 了解電腦網路概念及其功能。</w:t>
            </w:r>
          </w:p>
          <w:p w:rsidR="005E5A4D" w:rsidRDefault="005E5A4D">
            <w:pPr>
              <w:spacing w:line="0" w:lineRule="atLeast"/>
              <w:ind w:leftChars="10" w:left="24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5-3-1 了解與實踐資訊倫理，遵守網路上應有的道德與禮儀。</w:t>
            </w:r>
          </w:p>
          <w:p w:rsidR="005E5A4D" w:rsidRDefault="005E5A4D">
            <w:pPr>
              <w:spacing w:line="0" w:lineRule="atLeast"/>
              <w:ind w:leftChars="10" w:left="24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5-3-2 認識網路智慧財產權相關法律，不侵犯智財權。</w:t>
            </w:r>
          </w:p>
          <w:p w:rsidR="005E5A4D" w:rsidRDefault="005E5A4D">
            <w:pPr>
              <w:pStyle w:val="5"/>
              <w:spacing w:line="0" w:lineRule="atLeast"/>
              <w:ind w:leftChars="10" w:left="24" w:firstLine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5E5A4D" w:rsidRDefault="005E5A4D">
            <w:pPr>
              <w:pStyle w:val="4123"/>
              <w:snapToGrid w:val="0"/>
              <w:spacing w:line="0" w:lineRule="atLeast"/>
              <w:ind w:leftChars="10" w:left="36" w:hangingChars="6" w:hanging="12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1-3-4 了解世界上不同的群體、文化和國家，能尊重欣賞其差異。</w:t>
            </w:r>
          </w:p>
        </w:tc>
      </w:tr>
      <w:tr w:rsidR="009416F4" w:rsidRPr="009416F4" w:rsidTr="009416F4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6F4" w:rsidRPr="009416F4" w:rsidRDefault="009416F4" w:rsidP="009416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5"/>
              <w:spacing w:line="240" w:lineRule="auto"/>
              <w:ind w:left="0" w:firstLine="0"/>
              <w:rPr>
                <w:rFonts w:ascii="新細明體" w:eastAsia="新細明體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1-3-1 探索各種不同的藝術創作方式，表現創作的想像力。</w:t>
            </w:r>
            <w:r>
              <w:rPr>
                <w:rFonts w:ascii="新細明體" w:eastAsia="新細明體" w:hint="eastAsia"/>
                <w:sz w:val="16"/>
                <w:szCs w:val="16"/>
              </w:rPr>
              <w:br/>
              <w:t>1-3-4 透過集體創作方式，完成與他人合作的藝術作品。</w:t>
            </w:r>
          </w:p>
          <w:p w:rsidR="005E5A4D" w:rsidRDefault="005E5A4D">
            <w:pPr>
              <w:pStyle w:val="a5"/>
              <w:spacing w:line="240" w:lineRule="auto"/>
              <w:ind w:left="0" w:firstLine="0"/>
              <w:rPr>
                <w:rFonts w:ascii="新細明體" w:eastAsia="新細明體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2-3-7 認識環境與生活的關係，反思環境對藝術表現的影響。</w:t>
            </w:r>
            <w:r>
              <w:rPr>
                <w:rFonts w:ascii="新細明體" w:eastAsia="新細明體" w:hint="eastAsia"/>
                <w:sz w:val="16"/>
                <w:szCs w:val="16"/>
              </w:rPr>
              <w:br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5"/>
              <w:spacing w:line="240" w:lineRule="auto"/>
              <w:ind w:left="0" w:firstLine="0"/>
              <w:rPr>
                <w:rFonts w:ascii="新細明體" w:eastAsia="新細明體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一、海洋家園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第一課　悠游水世界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pStyle w:val="a5"/>
              <w:spacing w:line="240" w:lineRule="auto"/>
              <w:ind w:left="0" w:firstLine="0"/>
              <w:rPr>
                <w:rFonts w:ascii="新細明體" w:eastAsia="新細明體"/>
                <w:sz w:val="16"/>
                <w:szCs w:val="16"/>
              </w:rPr>
            </w:pPr>
            <w:r>
              <w:rPr>
                <w:rFonts w:ascii="新細明體" w:eastAsia="新細明體" w:hint="eastAsia"/>
                <w:sz w:val="16"/>
                <w:szCs w:val="16"/>
              </w:rPr>
              <w:t>2、同儕互評</w:t>
            </w:r>
          </w:p>
          <w:p w:rsidR="005E5A4D" w:rsidRDefault="005E5A4D">
            <w:pPr>
              <w:pStyle w:val="a5"/>
              <w:spacing w:line="240" w:lineRule="auto"/>
              <w:ind w:left="0" w:firstLine="0"/>
              <w:rPr>
                <w:rFonts w:ascii="新細明體" w:eastAsia="新細明體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8"/>
              <w:rPr>
                <w:rFonts w:ascii="新細明體" w:hAnsi="新細明體"/>
                <w:b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 w:val="0"/>
                <w:sz w:val="16"/>
                <w:szCs w:val="16"/>
              </w:rPr>
              <w:t>2-3-7 認識環境與生活的關係，反思環境對藝術表現的影響。</w:t>
            </w:r>
            <w:r>
              <w:rPr>
                <w:rFonts w:ascii="新細明體" w:hAnsi="新細明體" w:hint="eastAsia"/>
                <w:b w:val="0"/>
                <w:sz w:val="16"/>
                <w:szCs w:val="16"/>
              </w:rPr>
              <w:br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8"/>
              <w:rPr>
                <w:rFonts w:ascii="新細明體" w:hAnsi="新細明體"/>
                <w:b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 w:val="0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一、海洋家園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第二課　大海的歌唱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pStyle w:val="5"/>
              <w:spacing w:line="240" w:lineRule="auto"/>
              <w:ind w:left="0" w:right="0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8"/>
              <w:rPr>
                <w:rFonts w:ascii="新細明體" w:hAnsi="新細明體"/>
                <w:b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 w:val="0"/>
                <w:sz w:val="16"/>
                <w:szCs w:val="16"/>
              </w:rPr>
              <w:t>2-3-7 認識環境與生活的關係，反思環境對藝術表現的影響。</w:t>
            </w:r>
            <w:r>
              <w:rPr>
                <w:rFonts w:ascii="新細明體" w:hAnsi="新細明體" w:hint="eastAsia"/>
                <w:b w:val="0"/>
                <w:sz w:val="16"/>
                <w:szCs w:val="16"/>
              </w:rPr>
              <w:br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8"/>
              <w:rPr>
                <w:rFonts w:ascii="新細明體" w:hAnsi="新細明體"/>
                <w:b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 w:val="0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一、海洋家園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第二課　大海的歌唱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2、實作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3、鑑賞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</w:t>
            </w:r>
          </w:p>
          <w:p w:rsidR="005E5A4D" w:rsidRDefault="005E5A4D">
            <w:pPr>
              <w:pStyle w:val="5"/>
              <w:spacing w:line="240" w:lineRule="auto"/>
              <w:ind w:left="0" w:right="0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9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1-3-3 嘗試以藝術創作的技法、形式，表現個人的想法和情感。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1-3-4 透過集體創作方式，完成與他人合作的藝術作品。</w:t>
            </w:r>
          </w:p>
          <w:p w:rsidR="005E5A4D" w:rsidRDefault="005E5A4D">
            <w:pPr>
              <w:pStyle w:val="a9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一、海洋家園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第三課　海洋大冒險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2、實作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3、同儕互評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</w:t>
            </w:r>
          </w:p>
          <w:p w:rsidR="005E5A4D" w:rsidRDefault="005E5A4D">
            <w:pPr>
              <w:pStyle w:val="5"/>
              <w:spacing w:line="240" w:lineRule="auto"/>
              <w:ind w:left="0" w:right="0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9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1-3-3 嘗試以藝術創作的技法、形式，表現個人的想法和情感。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2-3-6 透過分析、描述、討論等方式，辨認自然物、人造物與藝術品的特徵及要素。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一、海洋家園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第四課　海洋風情畫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1、鑑賞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</w:t>
            </w:r>
          </w:p>
          <w:p w:rsidR="005E5A4D" w:rsidRDefault="005E5A4D">
            <w:pPr>
              <w:pStyle w:val="5"/>
              <w:spacing w:line="240" w:lineRule="auto"/>
              <w:ind w:left="0" w:right="0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9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 探索各種不同的藝術創作方式，表現創作的想像力。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1-3-3 嘗試以藝術創作的技法、形式，表現個人的想法和情感。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一、海洋家園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第四課　海洋風情畫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1、鑑賞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2、實作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1-3-4 透過集體創作方式，完成與他人合作的藝術作品。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2-3-7 認識環境與生活的關係，反思環境對藝術表現的影響。</w:t>
            </w:r>
            <w:r>
              <w:rPr>
                <w:rFonts w:hAnsi="新細明體" w:hint="eastAsia"/>
                <w:szCs w:val="16"/>
              </w:rPr>
              <w:br/>
            </w:r>
            <w:r>
              <w:rPr>
                <w:rFonts w:hAnsi="新細明體" w:hint="eastAsia"/>
                <w:szCs w:val="16"/>
              </w:rPr>
              <w:lastRenderedPageBreak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  <w:r>
              <w:rPr>
                <w:rFonts w:hAnsi="新細明體" w:hint="eastAsia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3-3-11 以正確的觀念和態度，欣賞各類型的藝術展演活動。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第一課　開拓新樂土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1、實作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2、鑑賞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1-3-4 透過集體創作方式，完成與他人合作的藝術作品。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2-3-7 認識環境與生活的關係，反思環境對藝術表現的影響。</w:t>
            </w:r>
            <w:r>
              <w:rPr>
                <w:rFonts w:hAnsi="新細明體" w:hint="eastAsia"/>
                <w:szCs w:val="16"/>
              </w:rPr>
              <w:br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  <w:r>
              <w:rPr>
                <w:rFonts w:hAnsi="新細明體" w:hint="eastAsia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3-3-11 以正確的觀念和態度，欣賞各類型的藝術展演活動。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第一課　開拓新樂土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lastRenderedPageBreak/>
              <w:t>1-3-4 透過集體創作方式，完成與他人合作的藝術作品。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lastRenderedPageBreak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  <w:r>
              <w:rPr>
                <w:rFonts w:hAnsi="新細明體" w:hint="eastAsia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3-3-11 以正確的觀念和態度，欣賞各類型的藝術展演活動。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第二課　娛樂的演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1、實作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lastRenderedPageBreak/>
              <w:t>3、實踐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2-3-7 認識環境與生活的關係，反思環境對藝術表現的影響。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第三課　我們的歌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Times-Roman" w:hint="eastAsia"/>
                <w:kern w:val="0"/>
                <w:sz w:val="16"/>
                <w:szCs w:val="16"/>
              </w:rPr>
              <w:t xml:space="preserve">1-3-5 </w:t>
            </w:r>
            <w:r>
              <w:rPr>
                <w:rFonts w:ascii="新細明體" w:hAnsi="新細明體" w:hint="eastAsia"/>
                <w:kern w:val="0"/>
                <w:sz w:val="16"/>
                <w:szCs w:val="16"/>
              </w:rPr>
              <w:t>結合科技，開發新的創作經驗與方向。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</w:p>
          <w:p w:rsidR="005E5A4D" w:rsidRDefault="005E5A4D">
            <w:pPr>
              <w:autoSpaceDE w:val="0"/>
              <w:autoSpaceDN w:val="0"/>
              <w:adjustRightInd w:val="0"/>
              <w:rPr>
                <w:rFonts w:ascii="新細明體" w:hAnsi="新細明體" w:cs="Times-Roman"/>
                <w:kern w:val="0"/>
                <w:sz w:val="16"/>
                <w:szCs w:val="16"/>
              </w:rPr>
            </w:pPr>
            <w:r>
              <w:rPr>
                <w:rFonts w:ascii="新細明體" w:hAnsi="新細明體" w:cs="Times-Roman" w:hint="eastAsia"/>
                <w:kern w:val="0"/>
                <w:sz w:val="16"/>
                <w:szCs w:val="16"/>
              </w:rPr>
              <w:t xml:space="preserve">3-3-12 </w:t>
            </w: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運用科技及各種方式蒐集、分類不同之藝文資訊，並養成習慣。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第三課　我們的歌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CM:校外教學(2)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1-3-3 嘗試以藝術創作的技法、形式，表現個人的想法和情感。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2-3-6 透過分析、描述、討論等方式，辨認自然物、人造物與藝術品的特徵及要素。</w:t>
            </w:r>
            <w:r>
              <w:rPr>
                <w:rFonts w:hAnsi="新細明體" w:hint="eastAsia"/>
                <w:szCs w:val="16"/>
              </w:rPr>
              <w:br/>
              <w:t>2-3-7 認識環境與生活的關係，反思環境對藝術表現的影響。</w:t>
            </w:r>
            <w:r>
              <w:rPr>
                <w:rFonts w:hAnsi="新細明體" w:hint="eastAsia"/>
                <w:szCs w:val="16"/>
              </w:rPr>
              <w:br/>
              <w:t>3-3-14選擇主題，探求並收藏第一課　二種生活環境中喜愛的藝術小品：如純藝術、商業藝術、生活藝術、民俗藝術、傳統藝術等作為日常生活的愛好。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第三課　我們的家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1、口試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3-3-3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1-3-2 構思藝術創作的主題與內容，選擇適當的媒體、技法，完成有規劃、有感情及思想的創作。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1-3-3 嘗試以藝術創作的技法、形式，表現個人的想法和情感。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2-3-7 認識環境與生活的關係，反思環境對藝術表現的影響。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2-3-8 使用適當的視覺、聽覺、動覺藝術用語，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3-3-14選擇主題，探求並收藏第一課　二種生活環境中喜愛的藝術小品：如純藝術、商業藝術、生活藝術、民俗藝術、傳統藝術等作為日常生活的愛好。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二、光陰的故事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第三課　我們的家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1、實作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2、鑑賞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 xml:space="preserve">3-3-3 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2-3-6 透過分析、描述、討論等方式，辨認自然物、人造物與藝術品的特徵及要素。</w:t>
            </w:r>
            <w:r>
              <w:rPr>
                <w:rFonts w:hAnsi="新細明體" w:hint="eastAsia"/>
                <w:szCs w:val="16"/>
              </w:rPr>
              <w:br/>
              <w:t>2-3-9 透過討論、分析、判斷等方式，表達自己對藝術創作的審美經驗與見解。</w:t>
            </w:r>
            <w:r>
              <w:rPr>
                <w:rFonts w:hAnsi="新細明體" w:hint="eastAsia"/>
                <w:szCs w:val="16"/>
              </w:rPr>
              <w:br/>
              <w:t>2-3-10參與藝文活動，記錄、比較不同文化所呈現的特色及文化背景。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第一課　視覺藝術放大鏡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1、筆試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2、口試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3、報告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3-3-3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2-3-6 透過分析、描述、討論等方式，辨認自然物、人造物與藝術品的特徵及要素。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ab"/>
              <w:ind w:left="0" w:right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2-3-9 透過討論、分析、判斷等方式，表達自己對藝術創作的審美經驗與見解。</w:t>
            </w:r>
            <w:r>
              <w:rPr>
                <w:rFonts w:hAnsi="新細明體" w:hint="eastAsia"/>
                <w:szCs w:val="16"/>
              </w:rPr>
              <w:br/>
              <w:t>3-3-11 以正確的觀念和態度，欣賞各類型的藝術展演活動。</w:t>
            </w:r>
            <w:r>
              <w:rPr>
                <w:rFonts w:hAnsi="新細明體" w:hint="eastAsia"/>
                <w:szCs w:val="16"/>
              </w:rPr>
              <w:br/>
              <w:t>3-3-12運用科技及各種方式蒐集、分類不同之藝文資訊，並養成習慣。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第一課　視覺藝術放大鏡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1、筆試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2、口試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3、報告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4、資料搜集整理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3-3-3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5"/>
              <w:spacing w:line="240" w:lineRule="auto"/>
              <w:ind w:left="0" w:right="0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3-3-11 以正確的觀念和態度，欣賞各類型的藝術展演活動。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第二課　音樂世界萬花筒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2、鑑賞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5E5A4D" w:rsidRDefault="005E5A4D">
            <w:pPr>
              <w:pStyle w:val="5"/>
              <w:spacing w:line="240" w:lineRule="auto"/>
              <w:ind w:left="0" w:right="0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2-3-9 透過討論、分析、判斷等方式，表達自己對藝術創作的審美經驗與見解。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第二課　音樂世界萬花筒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1、表演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2-3-8 使用適當的視覺、聽覺、動覺藝術用語，說明自己和他人作品的特徵和價值。</w:t>
            </w:r>
          </w:p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  <w:szCs w:val="16"/>
              </w:rPr>
              <w:br/>
              <w:t>3-3-12運用科技及各種方式蒐集、分類不同之藝文資訊，並養成習慣。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第三課　聚光燈下的戲劇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1、口試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</w:tc>
      </w:tr>
      <w:tr w:rsidR="005E5A4D" w:rsidRPr="009416F4" w:rsidTr="009416F4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  <w:szCs w:val="16"/>
              </w:rPr>
              <w:br/>
              <w:t>3-3-12運用科技及各種方式蒐集、分類不同之藝文資訊，並養成習慣。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第四課　認識演出的場地—劇場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1、實作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【環境教育】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  <w:szCs w:val="16"/>
              </w:rPr>
              <w:br/>
              <w:t>3-3-12運用科技及各種方式蒐集、分類不同之藝文資訊，並養成習慣。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第五課　走進藝術館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1、作業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2、資料搜集整理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</w:tc>
      </w:tr>
      <w:tr w:rsidR="005E5A4D" w:rsidRPr="009416F4" w:rsidTr="009416F4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1-3-3 嘗試以藝術創作的技法、形式，表現個人的想法和情感。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2-3-9 透過討論、分析、判斷等方式，表達自己對藝術創作的審美經驗與見解。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2-3-10參與藝文活動，記錄、比較不同文化所呈現的特色及文化背景。</w:t>
            </w:r>
          </w:p>
          <w:p w:rsidR="005E5A4D" w:rsidRDefault="005E5A4D">
            <w:pPr>
              <w:pStyle w:val="a3"/>
              <w:ind w:firstLine="0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3-3-11 以正確的觀念和態度，欣賞各類型的藝術展演活動。</w:t>
            </w:r>
            <w:r>
              <w:rPr>
                <w:rFonts w:ascii="新細明體" w:hAnsi="新細明體" w:hint="eastAsia"/>
                <w:szCs w:val="16"/>
              </w:rPr>
              <w:br/>
            </w:r>
            <w:r>
              <w:rPr>
                <w:rFonts w:ascii="新細明體" w:hAnsi="新細明體" w:hint="eastAsia"/>
                <w:szCs w:val="16"/>
              </w:rPr>
              <w:lastRenderedPageBreak/>
              <w:t>3-3-12運用科技及各種方式蒐集、分類不同之藝文資訊，並養成習慣。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Courier New" w:hint="eastAsia"/>
                <w:szCs w:val="16"/>
              </w:rPr>
              <w:t>【總複習】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三、打開藝術百寶箱</w:t>
            </w: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第五課　走進藝術館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1、作業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2、資料搜集整理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【人權教育】</w:t>
            </w:r>
          </w:p>
          <w:p w:rsidR="005E5A4D" w:rsidRDefault="005E5A4D">
            <w:pPr>
              <w:pStyle w:val="a3"/>
              <w:ind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1-3-4</w:t>
            </w:r>
          </w:p>
        </w:tc>
      </w:tr>
      <w:tr w:rsidR="005E5A4D" w:rsidRPr="009416F4" w:rsidTr="009416F4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5A4D" w:rsidRPr="009416F4" w:rsidTr="009416F4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5A4D" w:rsidRPr="009416F4" w:rsidTr="009416F4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D" w:rsidRPr="009416F4" w:rsidRDefault="005E5A4D" w:rsidP="009416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416F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4D" w:rsidRPr="009416F4" w:rsidRDefault="005E5A4D" w:rsidP="009416F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416F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5A4D" w:rsidRPr="009416F4" w:rsidTr="009416F4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E5A4D" w:rsidRPr="009416F4" w:rsidTr="009416F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5E5A4D" w:rsidRPr="009416F4" w:rsidTr="009416F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E5A4D" w:rsidRPr="009416F4" w:rsidRDefault="005E5A4D" w:rsidP="009416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6F4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566C28" w:rsidRPr="00215524" w:rsidRDefault="00215524">
      <w:bookmarkStart w:id="0" w:name="_GoBack"/>
      <w:bookmarkEnd w:id="0"/>
    </w:p>
    <w:sectPr w:rsidR="00566C28" w:rsidRPr="00215524" w:rsidSect="009416F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7"/>
    <w:rsid w:val="00215524"/>
    <w:rsid w:val="004B7E38"/>
    <w:rsid w:val="005E5A4D"/>
    <w:rsid w:val="00626CB2"/>
    <w:rsid w:val="007D7D77"/>
    <w:rsid w:val="009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416F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9416F4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3">
    <w:name w:val="Body Text Indent"/>
    <w:basedOn w:val="a"/>
    <w:link w:val="a4"/>
    <w:rsid w:val="009416F4"/>
    <w:pPr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4">
    <w:name w:val="本文縮排 字元"/>
    <w:basedOn w:val="a0"/>
    <w:link w:val="a3"/>
    <w:rsid w:val="009416F4"/>
    <w:rPr>
      <w:rFonts w:ascii="Times New Roman" w:eastAsia="新細明體" w:hAnsi="Times New Roman" w:cs="Times New Roman"/>
      <w:sz w:val="16"/>
      <w:szCs w:val="20"/>
    </w:rPr>
  </w:style>
  <w:style w:type="paragraph" w:customStyle="1" w:styleId="a5">
    <w:name w:val="分段能力指標"/>
    <w:basedOn w:val="a"/>
    <w:rsid w:val="009416F4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4123">
    <w:name w:val="4.【教學目標】內文字（1.2.3.）"/>
    <w:basedOn w:val="a6"/>
    <w:rsid w:val="009416F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uiPriority w:val="99"/>
    <w:semiHidden/>
    <w:unhideWhenUsed/>
    <w:rsid w:val="009416F4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uiPriority w:val="99"/>
    <w:semiHidden/>
    <w:rsid w:val="009416F4"/>
    <w:rPr>
      <w:rFonts w:ascii="細明體" w:eastAsia="細明體" w:hAnsi="Courier New" w:cs="Courier New"/>
      <w:szCs w:val="24"/>
    </w:rPr>
  </w:style>
  <w:style w:type="paragraph" w:styleId="a8">
    <w:name w:val="Normal Indent"/>
    <w:basedOn w:val="a"/>
    <w:unhideWhenUsed/>
    <w:rsid w:val="005E5A4D"/>
    <w:rPr>
      <w:rFonts w:ascii="Times New Roman" w:eastAsia="新細明體" w:hAnsi="Times New Roman" w:cs="Times New Roman"/>
      <w:b/>
      <w:sz w:val="36"/>
      <w:szCs w:val="20"/>
    </w:rPr>
  </w:style>
  <w:style w:type="paragraph" w:styleId="a9">
    <w:name w:val="header"/>
    <w:basedOn w:val="a"/>
    <w:link w:val="aa"/>
    <w:unhideWhenUsed/>
    <w:rsid w:val="005E5A4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5E5A4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lock Text"/>
    <w:basedOn w:val="a"/>
    <w:unhideWhenUsed/>
    <w:rsid w:val="005E5A4D"/>
    <w:pPr>
      <w:ind w:left="57" w:right="57"/>
      <w:jc w:val="both"/>
    </w:pPr>
    <w:rPr>
      <w:rFonts w:ascii="新細明體" w:eastAsia="新細明體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416F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9416F4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3">
    <w:name w:val="Body Text Indent"/>
    <w:basedOn w:val="a"/>
    <w:link w:val="a4"/>
    <w:rsid w:val="009416F4"/>
    <w:pPr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4">
    <w:name w:val="本文縮排 字元"/>
    <w:basedOn w:val="a0"/>
    <w:link w:val="a3"/>
    <w:rsid w:val="009416F4"/>
    <w:rPr>
      <w:rFonts w:ascii="Times New Roman" w:eastAsia="新細明體" w:hAnsi="Times New Roman" w:cs="Times New Roman"/>
      <w:sz w:val="16"/>
      <w:szCs w:val="20"/>
    </w:rPr>
  </w:style>
  <w:style w:type="paragraph" w:customStyle="1" w:styleId="a5">
    <w:name w:val="分段能力指標"/>
    <w:basedOn w:val="a"/>
    <w:rsid w:val="009416F4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4123">
    <w:name w:val="4.【教學目標】內文字（1.2.3.）"/>
    <w:basedOn w:val="a6"/>
    <w:rsid w:val="009416F4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link w:val="a7"/>
    <w:uiPriority w:val="99"/>
    <w:semiHidden/>
    <w:unhideWhenUsed/>
    <w:rsid w:val="009416F4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uiPriority w:val="99"/>
    <w:semiHidden/>
    <w:rsid w:val="009416F4"/>
    <w:rPr>
      <w:rFonts w:ascii="細明體" w:eastAsia="細明體" w:hAnsi="Courier New" w:cs="Courier New"/>
      <w:szCs w:val="24"/>
    </w:rPr>
  </w:style>
  <w:style w:type="paragraph" w:styleId="a8">
    <w:name w:val="Normal Indent"/>
    <w:basedOn w:val="a"/>
    <w:unhideWhenUsed/>
    <w:rsid w:val="005E5A4D"/>
    <w:rPr>
      <w:rFonts w:ascii="Times New Roman" w:eastAsia="新細明體" w:hAnsi="Times New Roman" w:cs="Times New Roman"/>
      <w:b/>
      <w:sz w:val="36"/>
      <w:szCs w:val="20"/>
    </w:rPr>
  </w:style>
  <w:style w:type="paragraph" w:styleId="a9">
    <w:name w:val="header"/>
    <w:basedOn w:val="a"/>
    <w:link w:val="aa"/>
    <w:unhideWhenUsed/>
    <w:rsid w:val="005E5A4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5E5A4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lock Text"/>
    <w:basedOn w:val="a"/>
    <w:unhideWhenUsed/>
    <w:rsid w:val="005E5A4D"/>
    <w:pPr>
      <w:ind w:left="57" w:right="57"/>
      <w:jc w:val="both"/>
    </w:pPr>
    <w:rPr>
      <w:rFonts w:ascii="新細明體" w:eastAsia="新細明體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4</cp:revision>
  <dcterms:created xsi:type="dcterms:W3CDTF">2016-06-20T02:46:00Z</dcterms:created>
  <dcterms:modified xsi:type="dcterms:W3CDTF">2016-06-22T06:43:00Z</dcterms:modified>
</cp:coreProperties>
</file>