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28" w:type="dxa"/>
          <w:right w:w="28" w:type="dxa"/>
        </w:tblCellMar>
        <w:tblLook w:val="04A0" w:firstRow="1" w:lastRow="0" w:firstColumn="1" w:lastColumn="0" w:noHBand="0" w:noVBand="1"/>
      </w:tblPr>
      <w:tblGrid>
        <w:gridCol w:w="737"/>
        <w:gridCol w:w="1204"/>
        <w:gridCol w:w="1143"/>
        <w:gridCol w:w="847"/>
        <w:gridCol w:w="451"/>
        <w:gridCol w:w="1242"/>
        <w:gridCol w:w="451"/>
        <w:gridCol w:w="847"/>
        <w:gridCol w:w="1440"/>
      </w:tblGrid>
      <w:tr w:rsidR="006A155B" w:rsidRPr="006A155B" w:rsidTr="006A155B">
        <w:trPr>
          <w:trHeight w:val="510"/>
        </w:trPr>
        <w:tc>
          <w:tcPr>
            <w:tcW w:w="5000" w:type="pct"/>
            <w:gridSpan w:val="9"/>
            <w:tcBorders>
              <w:top w:val="nil"/>
              <w:left w:val="nil"/>
              <w:bottom w:val="nil"/>
              <w:right w:val="nil"/>
            </w:tcBorders>
            <w:shd w:val="clear" w:color="auto" w:fill="auto"/>
            <w:noWrap/>
            <w:vAlign w:val="center"/>
            <w:hideMark/>
          </w:tcPr>
          <w:p w:rsidR="006A155B" w:rsidRPr="006A155B" w:rsidRDefault="006A155B" w:rsidP="006A155B">
            <w:pPr>
              <w:widowControl/>
              <w:jc w:val="center"/>
              <w:rPr>
                <w:rFonts w:ascii="標楷體" w:eastAsia="標楷體" w:hAnsi="標楷體" w:cs="新細明體"/>
                <w:kern w:val="0"/>
                <w:sz w:val="36"/>
                <w:szCs w:val="36"/>
              </w:rPr>
            </w:pPr>
            <w:r w:rsidRPr="006A155B">
              <w:rPr>
                <w:rFonts w:ascii="標楷體" w:eastAsia="標楷體" w:hAnsi="標楷體" w:cs="新細明體" w:hint="eastAsia"/>
                <w:kern w:val="0"/>
                <w:sz w:val="36"/>
                <w:szCs w:val="36"/>
              </w:rPr>
              <w:t>高雄市內門區金竹國小105學年度</w:t>
            </w:r>
          </w:p>
        </w:tc>
      </w:tr>
      <w:tr w:rsidR="006A155B" w:rsidRPr="006A155B" w:rsidTr="006A155B">
        <w:trPr>
          <w:trHeight w:val="510"/>
        </w:trPr>
        <w:tc>
          <w:tcPr>
            <w:tcW w:w="5000" w:type="pct"/>
            <w:gridSpan w:val="9"/>
            <w:tcBorders>
              <w:top w:val="nil"/>
              <w:left w:val="nil"/>
              <w:bottom w:val="nil"/>
              <w:right w:val="nil"/>
            </w:tcBorders>
            <w:shd w:val="clear" w:color="auto" w:fill="auto"/>
            <w:noWrap/>
            <w:vAlign w:val="center"/>
            <w:hideMark/>
          </w:tcPr>
          <w:p w:rsidR="006A155B" w:rsidRPr="006A155B" w:rsidRDefault="006A155B" w:rsidP="006A155B">
            <w:pPr>
              <w:widowControl/>
              <w:jc w:val="center"/>
              <w:rPr>
                <w:rFonts w:ascii="標楷體" w:eastAsia="標楷體" w:hAnsi="標楷體" w:cs="新細明體"/>
                <w:kern w:val="0"/>
                <w:sz w:val="36"/>
                <w:szCs w:val="36"/>
              </w:rPr>
            </w:pPr>
            <w:r w:rsidRPr="006A155B">
              <w:rPr>
                <w:rFonts w:ascii="標楷體" w:eastAsia="標楷體" w:hAnsi="標楷體" w:cs="新細明體" w:hint="eastAsia"/>
                <w:kern w:val="0"/>
                <w:sz w:val="36"/>
                <w:szCs w:val="36"/>
              </w:rPr>
              <w:t>五年級下學期自然與科技領域_課程計畫</w:t>
            </w:r>
          </w:p>
        </w:tc>
      </w:tr>
      <w:tr w:rsidR="006A155B" w:rsidRPr="006A155B" w:rsidTr="00881671">
        <w:trPr>
          <w:trHeight w:val="390"/>
        </w:trPr>
        <w:tc>
          <w:tcPr>
            <w:tcW w:w="116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155B" w:rsidRPr="006A155B" w:rsidRDefault="006A155B" w:rsidP="006A155B">
            <w:pPr>
              <w:widowControl/>
              <w:jc w:val="center"/>
              <w:rPr>
                <w:rFonts w:ascii="標楷體" w:eastAsia="標楷體" w:hAnsi="標楷體" w:cs="新細明體"/>
                <w:kern w:val="0"/>
                <w:szCs w:val="24"/>
              </w:rPr>
            </w:pPr>
            <w:r w:rsidRPr="006A155B">
              <w:rPr>
                <w:rFonts w:ascii="標楷體" w:eastAsia="標楷體" w:hAnsi="標楷體" w:cs="新細明體" w:hint="eastAsia"/>
                <w:kern w:val="0"/>
                <w:szCs w:val="24"/>
              </w:rPr>
              <w:t>教材來源</w:t>
            </w:r>
          </w:p>
        </w:tc>
        <w:tc>
          <w:tcPr>
            <w:tcW w:w="1190" w:type="pct"/>
            <w:gridSpan w:val="2"/>
            <w:tcBorders>
              <w:top w:val="single" w:sz="4" w:space="0" w:color="auto"/>
              <w:left w:val="nil"/>
              <w:bottom w:val="single" w:sz="4" w:space="0" w:color="auto"/>
              <w:right w:val="single" w:sz="4" w:space="0" w:color="000000"/>
            </w:tcBorders>
            <w:shd w:val="clear" w:color="auto" w:fill="auto"/>
            <w:vAlign w:val="center"/>
            <w:hideMark/>
          </w:tcPr>
          <w:p w:rsidR="006A155B" w:rsidRPr="006A155B" w:rsidRDefault="006A155B" w:rsidP="006A155B">
            <w:pPr>
              <w:widowControl/>
              <w:rPr>
                <w:rFonts w:ascii="標楷體" w:eastAsia="標楷體" w:hAnsi="標楷體" w:cs="新細明體"/>
                <w:color w:val="000000"/>
                <w:kern w:val="0"/>
                <w:szCs w:val="24"/>
              </w:rPr>
            </w:pPr>
            <w:r w:rsidRPr="006A155B">
              <w:rPr>
                <w:rFonts w:ascii="標楷體" w:eastAsia="標楷體" w:hAnsi="標楷體" w:cs="新細明體" w:hint="eastAsia"/>
                <w:color w:val="000000"/>
                <w:kern w:val="0"/>
                <w:szCs w:val="24"/>
              </w:rPr>
              <w:t>自然與科技</w:t>
            </w:r>
            <w:r w:rsidRPr="006A155B">
              <w:rPr>
                <w:rFonts w:ascii="標楷體" w:eastAsia="標楷體" w:hAnsi="標楷體" w:cs="新細明體" w:hint="eastAsia"/>
                <w:color w:val="000000"/>
                <w:kern w:val="0"/>
                <w:szCs w:val="24"/>
              </w:rPr>
              <w:br/>
              <w:t>( 康軒版 )第6冊</w:t>
            </w:r>
          </w:p>
        </w:tc>
        <w:tc>
          <w:tcPr>
            <w:tcW w:w="270" w:type="pct"/>
            <w:tcBorders>
              <w:top w:val="single" w:sz="4" w:space="0" w:color="auto"/>
              <w:left w:val="nil"/>
              <w:bottom w:val="single" w:sz="4" w:space="0" w:color="auto"/>
              <w:right w:val="nil"/>
            </w:tcBorders>
            <w:shd w:val="clear" w:color="auto" w:fill="auto"/>
            <w:noWrap/>
            <w:vAlign w:val="center"/>
            <w:hideMark/>
          </w:tcPr>
          <w:p w:rsidR="006A155B" w:rsidRPr="006A155B" w:rsidRDefault="006A155B" w:rsidP="006A155B">
            <w:pPr>
              <w:widowControl/>
              <w:rPr>
                <w:rFonts w:ascii="新細明體" w:eastAsia="新細明體" w:hAnsi="新細明體" w:cs="新細明體"/>
                <w:kern w:val="0"/>
                <w:szCs w:val="24"/>
              </w:rPr>
            </w:pPr>
            <w:r w:rsidRPr="006A155B">
              <w:rPr>
                <w:rFonts w:ascii="新細明體" w:eastAsia="新細明體" w:hAnsi="新細明體" w:cs="新細明體" w:hint="eastAsia"/>
                <w:kern w:val="0"/>
                <w:szCs w:val="24"/>
              </w:rPr>
              <w:t xml:space="preserve">　</w:t>
            </w:r>
          </w:p>
        </w:tc>
        <w:tc>
          <w:tcPr>
            <w:tcW w:w="743" w:type="pct"/>
            <w:tcBorders>
              <w:top w:val="single" w:sz="4" w:space="0" w:color="auto"/>
              <w:left w:val="nil"/>
              <w:bottom w:val="single" w:sz="4" w:space="0" w:color="auto"/>
              <w:right w:val="single" w:sz="4" w:space="0" w:color="auto"/>
            </w:tcBorders>
            <w:shd w:val="clear" w:color="auto" w:fill="auto"/>
            <w:noWrap/>
            <w:vAlign w:val="center"/>
            <w:hideMark/>
          </w:tcPr>
          <w:p w:rsidR="006A155B" w:rsidRPr="006A155B" w:rsidRDefault="006A155B"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教學節數：</w:t>
            </w:r>
          </w:p>
        </w:tc>
        <w:tc>
          <w:tcPr>
            <w:tcW w:w="163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A155B" w:rsidRPr="006A155B" w:rsidRDefault="006A155B"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每週3節/共56節</w:t>
            </w:r>
          </w:p>
        </w:tc>
      </w:tr>
      <w:tr w:rsidR="006A155B" w:rsidRPr="006A155B" w:rsidTr="00881671">
        <w:trPr>
          <w:trHeight w:val="390"/>
        </w:trPr>
        <w:tc>
          <w:tcPr>
            <w:tcW w:w="116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155B" w:rsidRPr="006A155B" w:rsidRDefault="006A155B" w:rsidP="006A155B">
            <w:pPr>
              <w:widowControl/>
              <w:jc w:val="center"/>
              <w:rPr>
                <w:rFonts w:ascii="標楷體" w:eastAsia="標楷體" w:hAnsi="標楷體" w:cs="新細明體"/>
                <w:kern w:val="0"/>
                <w:szCs w:val="24"/>
              </w:rPr>
            </w:pPr>
            <w:r w:rsidRPr="006A155B">
              <w:rPr>
                <w:rFonts w:ascii="標楷體" w:eastAsia="標楷體" w:hAnsi="標楷體" w:cs="新細明體" w:hint="eastAsia"/>
                <w:kern w:val="0"/>
                <w:szCs w:val="24"/>
              </w:rPr>
              <w:t>設 計 者</w:t>
            </w:r>
          </w:p>
        </w:tc>
        <w:tc>
          <w:tcPr>
            <w:tcW w:w="11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A155B" w:rsidRPr="006A155B" w:rsidRDefault="006A155B"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五年級教學團隊</w:t>
            </w:r>
          </w:p>
        </w:tc>
        <w:tc>
          <w:tcPr>
            <w:tcW w:w="270" w:type="pct"/>
            <w:tcBorders>
              <w:top w:val="nil"/>
              <w:left w:val="nil"/>
              <w:bottom w:val="single" w:sz="4" w:space="0" w:color="auto"/>
              <w:right w:val="nil"/>
            </w:tcBorders>
            <w:shd w:val="clear" w:color="auto" w:fill="auto"/>
            <w:noWrap/>
            <w:vAlign w:val="center"/>
            <w:hideMark/>
          </w:tcPr>
          <w:p w:rsidR="006A155B" w:rsidRPr="006A155B" w:rsidRDefault="006A155B" w:rsidP="006A155B">
            <w:pPr>
              <w:widowControl/>
              <w:rPr>
                <w:rFonts w:ascii="新細明體" w:eastAsia="新細明體" w:hAnsi="新細明體" w:cs="新細明體"/>
                <w:kern w:val="0"/>
                <w:szCs w:val="24"/>
              </w:rPr>
            </w:pPr>
            <w:r w:rsidRPr="006A155B">
              <w:rPr>
                <w:rFonts w:ascii="新細明體" w:eastAsia="新細明體" w:hAnsi="新細明體" w:cs="新細明體" w:hint="eastAsia"/>
                <w:kern w:val="0"/>
                <w:szCs w:val="24"/>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6A155B" w:rsidRPr="006A155B" w:rsidRDefault="006A155B"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教 學 者</w:t>
            </w:r>
          </w:p>
        </w:tc>
        <w:tc>
          <w:tcPr>
            <w:tcW w:w="163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A155B" w:rsidRPr="006A155B" w:rsidRDefault="006A155B"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五年級教學團隊</w:t>
            </w:r>
          </w:p>
        </w:tc>
      </w:tr>
      <w:tr w:rsidR="00881671" w:rsidRPr="006A155B" w:rsidTr="00881671">
        <w:trPr>
          <w:trHeight w:val="390"/>
        </w:trPr>
        <w:tc>
          <w:tcPr>
            <w:tcW w:w="116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Cs w:val="24"/>
              </w:rPr>
            </w:pPr>
            <w:r w:rsidRPr="006A155B">
              <w:rPr>
                <w:rFonts w:ascii="標楷體" w:eastAsia="標楷體" w:hAnsi="標楷體" w:cs="新細明體" w:hint="eastAsia"/>
                <w:kern w:val="0"/>
                <w:szCs w:val="24"/>
              </w:rPr>
              <w:t>學期學習目標</w:t>
            </w:r>
          </w:p>
        </w:tc>
        <w:tc>
          <w:tcPr>
            <w:tcW w:w="3839" w:type="pct"/>
            <w:gridSpan w:val="7"/>
            <w:tcBorders>
              <w:top w:val="single" w:sz="4" w:space="0" w:color="auto"/>
              <w:left w:val="nil"/>
              <w:bottom w:val="single" w:sz="4" w:space="0" w:color="auto"/>
              <w:right w:val="single" w:sz="4" w:space="0" w:color="000000"/>
            </w:tcBorders>
            <w:shd w:val="clear" w:color="auto" w:fill="auto"/>
            <w:vAlign w:val="center"/>
            <w:hideMark/>
          </w:tcPr>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1.知道星座是由星星組合而成，不同的民族有不同傳說。</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2.學習使用星座盤找星星。</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3.發現星星會由東向西移動。</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4.察覺一年四季、相同時刻會出現不同的星星與星座。</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5.知道北極星的特性，並學習如何尋找北極星。</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6.知道燃燒需要氧氣。</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7.學習製造氧氣和二氧化碳，並且知道檢驗氧氣和二氧化碳的性質。</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8.認識燃燒三個條件，知道只要使燃燒條件不足就能滅火。</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9.學習怎樣避免火災，知道遇到火災時的處理方式。</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10.觀察鐵生鏽的情形，透過實驗了解鐵生鏽與空氣、水有關。</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11.認識防止鐵生鏽的各種方法。</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12.觀察動物的運動方式，及如何覓食、維持體溫、保護自己和其社會行為。</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13.了解動物是靠不同的繁殖方式來繁衍生命。</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14.動物藉由子代一些明顯的特徵，比較與親代之間相同和不同的地方。</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15.了解動物具有養育、保護後代等育幼行為。</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16.知道如何選擇適合的分類標準幫動物分類。</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17.察覺物體發出聲音時，發聲部位會產生振動現象。</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18.聲音可以藉由空氣或其他物質向外傳送出去，傳播到我們的耳朵。</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19.知道噪音的意義，了解噪音管制標準。</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20.觀察樂器如何發出高低、大小不同的聲音，了解音色的差別。</w:t>
            </w:r>
          </w:p>
          <w:p w:rsidR="00881671" w:rsidRPr="00422119" w:rsidRDefault="00881671" w:rsidP="00F01707">
            <w:pPr>
              <w:pStyle w:val="4123"/>
              <w:snapToGrid w:val="0"/>
              <w:spacing w:line="240" w:lineRule="auto"/>
              <w:ind w:left="57" w:firstLine="0"/>
              <w:rPr>
                <w:rFonts w:hAnsi="新細明體" w:hint="eastAsia"/>
                <w:color w:val="000000"/>
                <w:sz w:val="20"/>
              </w:rPr>
            </w:pPr>
            <w:r w:rsidRPr="00422119">
              <w:rPr>
                <w:rFonts w:hint="eastAsia"/>
                <w:noProof/>
                <w:color w:val="000000"/>
                <w:sz w:val="20"/>
              </w:rPr>
              <w:t>21.藉由製作樂器，了解樂器的構造及影響聲音變化的原因。</w:t>
            </w:r>
          </w:p>
        </w:tc>
      </w:tr>
      <w:tr w:rsidR="00881671" w:rsidRPr="006A155B" w:rsidTr="00881671">
        <w:trPr>
          <w:trHeight w:val="405"/>
        </w:trPr>
        <w:tc>
          <w:tcPr>
            <w:tcW w:w="1161"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Cs w:val="24"/>
              </w:rPr>
            </w:pPr>
            <w:r w:rsidRPr="006A155B">
              <w:rPr>
                <w:rFonts w:ascii="標楷體" w:eastAsia="標楷體" w:hAnsi="標楷體" w:cs="新細明體" w:hint="eastAsia"/>
                <w:kern w:val="0"/>
                <w:szCs w:val="24"/>
              </w:rPr>
              <w:t>融入重大議題之能力指標</w:t>
            </w:r>
          </w:p>
        </w:tc>
        <w:tc>
          <w:tcPr>
            <w:tcW w:w="3839" w:type="pct"/>
            <w:gridSpan w:val="7"/>
            <w:tcBorders>
              <w:top w:val="single" w:sz="4" w:space="0" w:color="auto"/>
              <w:left w:val="nil"/>
              <w:bottom w:val="single" w:sz="8" w:space="0" w:color="auto"/>
              <w:right w:val="single" w:sz="4" w:space="0" w:color="000000"/>
            </w:tcBorders>
            <w:shd w:val="clear" w:color="auto" w:fill="auto"/>
            <w:vAlign w:val="center"/>
            <w:hideMark/>
          </w:tcPr>
          <w:p w:rsidR="00881671" w:rsidRPr="00422119" w:rsidRDefault="00881671" w:rsidP="00F01707">
            <w:pPr>
              <w:pStyle w:val="4123"/>
              <w:snapToGrid w:val="0"/>
              <w:spacing w:line="240" w:lineRule="auto"/>
              <w:ind w:left="0" w:firstLine="0"/>
              <w:rPr>
                <w:rFonts w:hint="eastAsia"/>
                <w:noProof/>
                <w:color w:val="000000"/>
                <w:sz w:val="20"/>
              </w:rPr>
            </w:pPr>
            <w:r w:rsidRPr="00422119">
              <w:rPr>
                <w:rFonts w:hint="eastAsia"/>
                <w:noProof/>
                <w:color w:val="000000"/>
                <w:sz w:val="20"/>
              </w:rPr>
              <w:t>【人權教育】</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1-3-4 瞭解世界上不同的群體、文化和國家，能尊重欣賞其差異。</w:t>
            </w:r>
          </w:p>
          <w:p w:rsidR="00881671" w:rsidRPr="00422119" w:rsidRDefault="00881671" w:rsidP="00F01707">
            <w:pPr>
              <w:pStyle w:val="2"/>
              <w:snapToGrid w:val="0"/>
              <w:ind w:right="57"/>
              <w:rPr>
                <w:rFonts w:hint="eastAsia"/>
                <w:noProof/>
                <w:color w:val="000000"/>
                <w:sz w:val="20"/>
                <w:szCs w:val="20"/>
              </w:rPr>
            </w:pPr>
            <w:r w:rsidRPr="00422119">
              <w:rPr>
                <w:rFonts w:hint="eastAsia"/>
                <w:noProof/>
                <w:color w:val="000000"/>
                <w:sz w:val="20"/>
                <w:szCs w:val="20"/>
              </w:rPr>
              <w:t>【環境教育】</w:t>
            </w:r>
          </w:p>
          <w:p w:rsidR="00881671" w:rsidRPr="00422119" w:rsidRDefault="00881671" w:rsidP="00F01707">
            <w:pPr>
              <w:pStyle w:val="2"/>
              <w:snapToGrid w:val="0"/>
              <w:ind w:left="57" w:right="57"/>
              <w:rPr>
                <w:rFonts w:hint="eastAsia"/>
                <w:noProof/>
                <w:color w:val="000000"/>
                <w:sz w:val="20"/>
                <w:szCs w:val="20"/>
              </w:rPr>
            </w:pPr>
            <w:r w:rsidRPr="00422119">
              <w:rPr>
                <w:rFonts w:hint="eastAsia"/>
                <w:noProof/>
                <w:color w:val="000000"/>
                <w:sz w:val="20"/>
                <w:szCs w:val="20"/>
              </w:rPr>
              <w:t>2-2-1能瞭解生活周遭的環境問題及其對個人、學校與社區的影響。</w:t>
            </w:r>
          </w:p>
          <w:p w:rsidR="00881671" w:rsidRPr="00422119" w:rsidRDefault="00881671" w:rsidP="00F01707">
            <w:pPr>
              <w:pStyle w:val="2"/>
              <w:snapToGrid w:val="0"/>
              <w:ind w:left="57" w:right="57"/>
              <w:rPr>
                <w:rFonts w:hint="eastAsia"/>
                <w:noProof/>
                <w:color w:val="000000"/>
                <w:sz w:val="20"/>
                <w:szCs w:val="20"/>
              </w:rPr>
            </w:pPr>
            <w:r w:rsidRPr="00422119">
              <w:rPr>
                <w:rFonts w:hint="eastAsia"/>
                <w:noProof/>
                <w:color w:val="000000"/>
                <w:sz w:val="20"/>
                <w:szCs w:val="20"/>
              </w:rPr>
              <w:t>3-2-1瞭解生活中個人與環境的相互關係並培養與自然環境相關的個人興趣、嗜好與責任。</w:t>
            </w:r>
          </w:p>
          <w:p w:rsidR="00881671" w:rsidRPr="00422119" w:rsidRDefault="00881671" w:rsidP="00F01707">
            <w:pPr>
              <w:pStyle w:val="2"/>
              <w:snapToGrid w:val="0"/>
              <w:ind w:left="57" w:right="57"/>
              <w:rPr>
                <w:rFonts w:hint="eastAsia"/>
                <w:noProof/>
                <w:color w:val="000000"/>
                <w:sz w:val="20"/>
                <w:szCs w:val="20"/>
              </w:rPr>
            </w:pPr>
            <w:r w:rsidRPr="00422119">
              <w:rPr>
                <w:rFonts w:hint="eastAsia"/>
                <w:noProof/>
                <w:color w:val="000000"/>
                <w:sz w:val="20"/>
                <w:szCs w:val="20"/>
              </w:rPr>
              <w:t>3-2-2培養互助合作的工作態度。</w:t>
            </w:r>
          </w:p>
          <w:p w:rsidR="00881671" w:rsidRPr="00422119" w:rsidRDefault="00881671" w:rsidP="00F01707">
            <w:pPr>
              <w:pStyle w:val="2"/>
              <w:snapToGrid w:val="0"/>
              <w:ind w:left="57" w:right="57"/>
              <w:rPr>
                <w:rFonts w:hint="eastAsia"/>
                <w:noProof/>
                <w:color w:val="000000"/>
                <w:sz w:val="20"/>
                <w:szCs w:val="20"/>
              </w:rPr>
            </w:pPr>
            <w:r w:rsidRPr="00422119">
              <w:rPr>
                <w:rFonts w:hint="eastAsia"/>
                <w:noProof/>
                <w:color w:val="000000"/>
                <w:sz w:val="20"/>
                <w:szCs w:val="20"/>
              </w:rPr>
              <w:t>4-2-4能運用簡單的科技以及蒐集、運用資訊來探討、瞭解環境及相關的議題。</w:t>
            </w:r>
          </w:p>
          <w:p w:rsidR="00881671" w:rsidRPr="00422119" w:rsidRDefault="00881671" w:rsidP="00F01707">
            <w:pPr>
              <w:pStyle w:val="2"/>
              <w:snapToGrid w:val="0"/>
              <w:ind w:left="57" w:right="57"/>
              <w:rPr>
                <w:rFonts w:hint="eastAsia"/>
                <w:noProof/>
                <w:color w:val="000000"/>
                <w:sz w:val="20"/>
                <w:szCs w:val="20"/>
              </w:rPr>
            </w:pPr>
            <w:r w:rsidRPr="00422119">
              <w:rPr>
                <w:rFonts w:hint="eastAsia"/>
                <w:noProof/>
                <w:color w:val="000000"/>
                <w:sz w:val="20"/>
                <w:szCs w:val="20"/>
              </w:rPr>
              <w:t>5-2-1能具有參與調查與解決生活周遭環境問題的經驗。</w:t>
            </w:r>
          </w:p>
          <w:p w:rsidR="00881671" w:rsidRPr="00422119" w:rsidRDefault="00881671" w:rsidP="00F01707">
            <w:pPr>
              <w:pStyle w:val="2"/>
              <w:snapToGrid w:val="0"/>
              <w:ind w:right="57"/>
              <w:rPr>
                <w:rFonts w:hint="eastAsia"/>
                <w:noProof/>
                <w:color w:val="000000"/>
                <w:sz w:val="20"/>
                <w:szCs w:val="20"/>
              </w:rPr>
            </w:pPr>
            <w:r w:rsidRPr="00422119">
              <w:rPr>
                <w:rFonts w:hint="eastAsia"/>
                <w:noProof/>
                <w:color w:val="000000"/>
                <w:sz w:val="20"/>
                <w:szCs w:val="20"/>
              </w:rPr>
              <w:t>【資訊教育】</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3-3-6能針對日常問題提出可行的解決方法。</w:t>
            </w:r>
          </w:p>
          <w:p w:rsidR="00881671" w:rsidRPr="00422119" w:rsidRDefault="00881671" w:rsidP="00F01707">
            <w:pPr>
              <w:pStyle w:val="2"/>
              <w:snapToGrid w:val="0"/>
              <w:ind w:left="57" w:right="57"/>
              <w:rPr>
                <w:rFonts w:hint="eastAsia"/>
                <w:noProof/>
                <w:color w:val="000000"/>
                <w:sz w:val="20"/>
                <w:szCs w:val="20"/>
              </w:rPr>
            </w:pPr>
            <w:r w:rsidRPr="00422119">
              <w:rPr>
                <w:rFonts w:hint="eastAsia"/>
                <w:noProof/>
                <w:color w:val="000000"/>
                <w:sz w:val="20"/>
                <w:szCs w:val="20"/>
              </w:rPr>
              <w:t>5-3-1</w:t>
            </w:r>
            <w:r w:rsidRPr="00422119">
              <w:rPr>
                <w:noProof/>
                <w:color w:val="000000"/>
                <w:sz w:val="20"/>
                <w:szCs w:val="20"/>
              </w:rPr>
              <w:t>能找到合適的網站資源、圖書館資源，會檔案傳輸。</w:t>
            </w:r>
          </w:p>
          <w:p w:rsidR="00881671" w:rsidRPr="00422119" w:rsidRDefault="00881671" w:rsidP="00F01707">
            <w:pPr>
              <w:pStyle w:val="2"/>
              <w:snapToGrid w:val="0"/>
              <w:ind w:left="57" w:right="57"/>
              <w:rPr>
                <w:rFonts w:hint="eastAsia"/>
                <w:noProof/>
                <w:color w:val="000000"/>
                <w:sz w:val="20"/>
                <w:szCs w:val="20"/>
              </w:rPr>
            </w:pPr>
            <w:r w:rsidRPr="00422119">
              <w:rPr>
                <w:rFonts w:hint="eastAsia"/>
                <w:noProof/>
                <w:color w:val="000000"/>
                <w:sz w:val="20"/>
                <w:szCs w:val="20"/>
              </w:rPr>
              <w:t>5-3-</w:t>
            </w:r>
            <w:r w:rsidRPr="00422119">
              <w:rPr>
                <w:rFonts w:ascii="細明體" w:eastAsia="細明體" w:hAnsi="細明體" w:hint="eastAsia"/>
                <w:noProof/>
                <w:color w:val="000000"/>
                <w:sz w:val="20"/>
                <w:szCs w:val="20"/>
              </w:rPr>
              <w:t>2 能利用光碟、DVD等資源蒐集需要的資料</w:t>
            </w:r>
            <w:r w:rsidRPr="00422119">
              <w:rPr>
                <w:rFonts w:ascii="細明體" w:eastAsia="細明體" w:hAnsi="細明體"/>
                <w:noProof/>
                <w:color w:val="000000"/>
                <w:sz w:val="20"/>
                <w:szCs w:val="20"/>
              </w:rPr>
              <w:t>。</w:t>
            </w:r>
          </w:p>
          <w:p w:rsidR="00881671" w:rsidRPr="00422119" w:rsidRDefault="00881671" w:rsidP="00F01707">
            <w:pPr>
              <w:pStyle w:val="2"/>
              <w:snapToGrid w:val="0"/>
              <w:ind w:right="57"/>
              <w:rPr>
                <w:rFonts w:hint="eastAsia"/>
                <w:noProof/>
                <w:color w:val="000000"/>
                <w:sz w:val="20"/>
                <w:szCs w:val="20"/>
              </w:rPr>
            </w:pPr>
            <w:r w:rsidRPr="00422119">
              <w:rPr>
                <w:rFonts w:hint="eastAsia"/>
                <w:noProof/>
                <w:color w:val="000000"/>
                <w:sz w:val="20"/>
                <w:szCs w:val="20"/>
              </w:rPr>
              <w:t>【性別平等教育】</w:t>
            </w:r>
          </w:p>
          <w:p w:rsidR="00881671" w:rsidRPr="00422119" w:rsidRDefault="00881671" w:rsidP="00F01707">
            <w:pPr>
              <w:pStyle w:val="2"/>
              <w:snapToGrid w:val="0"/>
              <w:ind w:left="57" w:right="57"/>
              <w:rPr>
                <w:rFonts w:hint="eastAsia"/>
                <w:noProof/>
                <w:color w:val="000000"/>
                <w:sz w:val="20"/>
                <w:szCs w:val="20"/>
              </w:rPr>
            </w:pPr>
            <w:r w:rsidRPr="00422119">
              <w:rPr>
                <w:rFonts w:hint="eastAsia"/>
                <w:noProof/>
                <w:color w:val="000000"/>
                <w:sz w:val="20"/>
                <w:szCs w:val="20"/>
              </w:rPr>
              <w:t>1-3-4理解兩性均具有分析、判斷、整合與運用資訊的能力。</w:t>
            </w:r>
          </w:p>
          <w:p w:rsidR="00881671" w:rsidRPr="00422119" w:rsidRDefault="00881671" w:rsidP="00F01707">
            <w:pPr>
              <w:pStyle w:val="2"/>
              <w:snapToGrid w:val="0"/>
              <w:ind w:left="57" w:right="57"/>
              <w:rPr>
                <w:rFonts w:hint="eastAsia"/>
                <w:noProof/>
                <w:color w:val="000000"/>
                <w:sz w:val="20"/>
                <w:szCs w:val="20"/>
              </w:rPr>
            </w:pPr>
            <w:r w:rsidRPr="00422119">
              <w:rPr>
                <w:rFonts w:hint="eastAsia"/>
                <w:noProof/>
                <w:color w:val="000000"/>
                <w:sz w:val="20"/>
                <w:szCs w:val="20"/>
              </w:rPr>
              <w:t>1-3-6學習獨立思考，不受性別影響。</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2-3-2培養工作時人際互動的能力。</w:t>
            </w:r>
          </w:p>
          <w:p w:rsidR="00881671" w:rsidRPr="00422119" w:rsidRDefault="00881671" w:rsidP="00F01707">
            <w:pPr>
              <w:pStyle w:val="2"/>
              <w:snapToGrid w:val="0"/>
              <w:ind w:right="57"/>
              <w:rPr>
                <w:rFonts w:hint="eastAsia"/>
                <w:noProof/>
                <w:color w:val="000000"/>
                <w:sz w:val="20"/>
                <w:szCs w:val="20"/>
              </w:rPr>
            </w:pPr>
            <w:r w:rsidRPr="00422119">
              <w:rPr>
                <w:rFonts w:hint="eastAsia"/>
                <w:noProof/>
                <w:color w:val="000000"/>
                <w:sz w:val="20"/>
                <w:szCs w:val="20"/>
              </w:rPr>
              <w:t>【家政教育】</w:t>
            </w:r>
          </w:p>
          <w:p w:rsidR="00881671" w:rsidRPr="00422119" w:rsidRDefault="00881671" w:rsidP="00F01707">
            <w:pPr>
              <w:pStyle w:val="4123"/>
              <w:snapToGrid w:val="0"/>
              <w:spacing w:line="240" w:lineRule="auto"/>
              <w:ind w:left="57" w:firstLine="0"/>
              <w:rPr>
                <w:rFonts w:hint="eastAsia"/>
                <w:noProof/>
                <w:color w:val="000000"/>
                <w:sz w:val="20"/>
              </w:rPr>
            </w:pPr>
            <w:r w:rsidRPr="00422119">
              <w:rPr>
                <w:rFonts w:hint="eastAsia"/>
                <w:noProof/>
                <w:color w:val="000000"/>
                <w:sz w:val="20"/>
              </w:rPr>
              <w:t>1-3-5了解食物在烹調、貯存、加工等情況下的變化。</w:t>
            </w:r>
          </w:p>
          <w:p w:rsidR="00881671" w:rsidRPr="00422119" w:rsidRDefault="00881671" w:rsidP="00F01707">
            <w:pPr>
              <w:spacing w:line="0" w:lineRule="atLeast"/>
              <w:jc w:val="both"/>
              <w:rPr>
                <w:rFonts w:ascii="細明體" w:eastAsia="細明體" w:hAnsi="細明體" w:hint="eastAsia"/>
                <w:noProof/>
                <w:color w:val="000000"/>
                <w:sz w:val="20"/>
                <w:szCs w:val="20"/>
              </w:rPr>
            </w:pPr>
            <w:r w:rsidRPr="00422119">
              <w:rPr>
                <w:rFonts w:ascii="細明體" w:eastAsia="細明體" w:hAnsi="細明體" w:hint="eastAsia"/>
                <w:noProof/>
                <w:color w:val="000000"/>
                <w:sz w:val="20"/>
                <w:szCs w:val="20"/>
              </w:rPr>
              <w:t>【生涯發展教育】</w:t>
            </w:r>
          </w:p>
          <w:p w:rsidR="00881671" w:rsidRPr="00422119" w:rsidRDefault="00881671" w:rsidP="00881671">
            <w:pPr>
              <w:pStyle w:val="4123"/>
              <w:snapToGrid w:val="0"/>
              <w:spacing w:line="240" w:lineRule="auto"/>
              <w:ind w:left="57" w:firstLine="0"/>
              <w:rPr>
                <w:rFonts w:hint="eastAsia"/>
                <w:noProof/>
                <w:color w:val="000000"/>
                <w:sz w:val="20"/>
              </w:rPr>
            </w:pPr>
            <w:r w:rsidRPr="00422119">
              <w:rPr>
                <w:rFonts w:hint="eastAsia"/>
                <w:noProof/>
                <w:color w:val="000000"/>
                <w:sz w:val="20"/>
              </w:rPr>
              <w:lastRenderedPageBreak/>
              <w:t>3-2-2培養互助合作的工作態度。</w:t>
            </w:r>
          </w:p>
        </w:tc>
      </w:tr>
      <w:tr w:rsidR="00881671" w:rsidRPr="006A155B" w:rsidTr="00881671">
        <w:trPr>
          <w:trHeight w:val="390"/>
        </w:trPr>
        <w:tc>
          <w:tcPr>
            <w:tcW w:w="440" w:type="pct"/>
            <w:tcBorders>
              <w:top w:val="nil"/>
              <w:left w:val="single" w:sz="8" w:space="0" w:color="auto"/>
              <w:bottom w:val="nil"/>
              <w:right w:val="single" w:sz="8" w:space="0" w:color="auto"/>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 w:val="28"/>
                <w:szCs w:val="28"/>
              </w:rPr>
            </w:pPr>
            <w:r w:rsidRPr="006A155B">
              <w:rPr>
                <w:rFonts w:ascii="標楷體" w:eastAsia="標楷體" w:hAnsi="標楷體" w:cs="新細明體" w:hint="eastAsia"/>
                <w:kern w:val="0"/>
                <w:sz w:val="28"/>
                <w:szCs w:val="28"/>
              </w:rPr>
              <w:lastRenderedPageBreak/>
              <w:t>週次</w:t>
            </w:r>
          </w:p>
        </w:tc>
        <w:tc>
          <w:tcPr>
            <w:tcW w:w="721" w:type="pct"/>
            <w:tcBorders>
              <w:top w:val="nil"/>
              <w:left w:val="nil"/>
              <w:bottom w:val="nil"/>
              <w:right w:val="single" w:sz="8" w:space="0" w:color="auto"/>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 w:val="28"/>
                <w:szCs w:val="28"/>
              </w:rPr>
            </w:pPr>
            <w:r w:rsidRPr="006A155B">
              <w:rPr>
                <w:rFonts w:ascii="標楷體" w:eastAsia="標楷體" w:hAnsi="標楷體" w:cs="新細明體" w:hint="eastAsia"/>
                <w:kern w:val="0"/>
                <w:sz w:val="28"/>
                <w:szCs w:val="28"/>
              </w:rPr>
              <w:t>日期</w:t>
            </w:r>
          </w:p>
        </w:tc>
        <w:tc>
          <w:tcPr>
            <w:tcW w:w="683" w:type="pct"/>
            <w:tcBorders>
              <w:top w:val="nil"/>
              <w:left w:val="nil"/>
              <w:bottom w:val="nil"/>
              <w:right w:val="single" w:sz="8" w:space="0" w:color="auto"/>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 w:val="28"/>
                <w:szCs w:val="28"/>
              </w:rPr>
            </w:pPr>
            <w:r w:rsidRPr="006A155B">
              <w:rPr>
                <w:rFonts w:ascii="標楷體" w:eastAsia="標楷體" w:hAnsi="標楷體" w:cs="新細明體" w:hint="eastAsia"/>
                <w:kern w:val="0"/>
                <w:sz w:val="28"/>
                <w:szCs w:val="28"/>
              </w:rPr>
              <w:t>能 力 指 標</w:t>
            </w:r>
          </w:p>
        </w:tc>
        <w:tc>
          <w:tcPr>
            <w:tcW w:w="506" w:type="pct"/>
            <w:tcBorders>
              <w:top w:val="nil"/>
              <w:left w:val="nil"/>
              <w:bottom w:val="nil"/>
              <w:right w:val="single" w:sz="8" w:space="0" w:color="auto"/>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 w:val="28"/>
                <w:szCs w:val="28"/>
              </w:rPr>
            </w:pPr>
            <w:r w:rsidRPr="006A155B">
              <w:rPr>
                <w:rFonts w:ascii="標楷體" w:eastAsia="標楷體" w:hAnsi="標楷體" w:cs="新細明體" w:hint="eastAsia"/>
                <w:kern w:val="0"/>
                <w:sz w:val="28"/>
                <w:szCs w:val="28"/>
              </w:rPr>
              <w:t>單元名稱</w:t>
            </w:r>
          </w:p>
        </w:tc>
        <w:tc>
          <w:tcPr>
            <w:tcW w:w="270" w:type="pct"/>
            <w:tcBorders>
              <w:top w:val="nil"/>
              <w:left w:val="nil"/>
              <w:bottom w:val="nil"/>
              <w:right w:val="single" w:sz="8" w:space="0" w:color="auto"/>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 w:val="28"/>
                <w:szCs w:val="28"/>
              </w:rPr>
            </w:pPr>
            <w:r w:rsidRPr="006A155B">
              <w:rPr>
                <w:rFonts w:ascii="標楷體" w:eastAsia="標楷體" w:hAnsi="標楷體" w:cs="新細明體" w:hint="eastAsia"/>
                <w:kern w:val="0"/>
                <w:sz w:val="28"/>
                <w:szCs w:val="28"/>
              </w:rPr>
              <w:t>節數</w:t>
            </w:r>
          </w:p>
        </w:tc>
        <w:tc>
          <w:tcPr>
            <w:tcW w:w="743" w:type="pct"/>
            <w:tcBorders>
              <w:top w:val="nil"/>
              <w:left w:val="nil"/>
              <w:bottom w:val="nil"/>
              <w:right w:val="single" w:sz="8" w:space="0" w:color="auto"/>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 w:val="28"/>
                <w:szCs w:val="28"/>
              </w:rPr>
            </w:pPr>
            <w:r w:rsidRPr="006A155B">
              <w:rPr>
                <w:rFonts w:ascii="標楷體" w:eastAsia="標楷體" w:hAnsi="標楷體" w:cs="新細明體" w:hint="eastAsia"/>
                <w:kern w:val="0"/>
                <w:sz w:val="28"/>
                <w:szCs w:val="28"/>
              </w:rPr>
              <w:t>教育工作項目</w:t>
            </w:r>
          </w:p>
        </w:tc>
        <w:tc>
          <w:tcPr>
            <w:tcW w:w="270" w:type="pct"/>
            <w:tcBorders>
              <w:top w:val="nil"/>
              <w:left w:val="nil"/>
              <w:bottom w:val="nil"/>
              <w:right w:val="single" w:sz="8" w:space="0" w:color="auto"/>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 w:val="28"/>
                <w:szCs w:val="28"/>
              </w:rPr>
            </w:pPr>
            <w:r w:rsidRPr="006A155B">
              <w:rPr>
                <w:rFonts w:ascii="標楷體" w:eastAsia="標楷體" w:hAnsi="標楷體" w:cs="新細明體" w:hint="eastAsia"/>
                <w:kern w:val="0"/>
                <w:sz w:val="28"/>
                <w:szCs w:val="28"/>
              </w:rPr>
              <w:t>節數</w:t>
            </w:r>
          </w:p>
        </w:tc>
        <w:tc>
          <w:tcPr>
            <w:tcW w:w="506" w:type="pct"/>
            <w:tcBorders>
              <w:top w:val="nil"/>
              <w:left w:val="nil"/>
              <w:bottom w:val="nil"/>
              <w:right w:val="single" w:sz="8" w:space="0" w:color="auto"/>
            </w:tcBorders>
            <w:shd w:val="clear" w:color="auto" w:fill="auto"/>
            <w:noWrap/>
            <w:vAlign w:val="center"/>
            <w:hideMark/>
          </w:tcPr>
          <w:p w:rsidR="00881671" w:rsidRPr="006A155B" w:rsidRDefault="00881671" w:rsidP="006A155B">
            <w:pPr>
              <w:widowControl/>
              <w:rPr>
                <w:rFonts w:ascii="標楷體" w:eastAsia="標楷體" w:hAnsi="標楷體" w:cs="新細明體"/>
                <w:kern w:val="0"/>
                <w:sz w:val="28"/>
                <w:szCs w:val="28"/>
              </w:rPr>
            </w:pPr>
            <w:r w:rsidRPr="006A155B">
              <w:rPr>
                <w:rFonts w:ascii="標楷體" w:eastAsia="標楷體" w:hAnsi="標楷體" w:cs="新細明體" w:hint="eastAsia"/>
                <w:kern w:val="0"/>
                <w:sz w:val="28"/>
                <w:szCs w:val="28"/>
              </w:rPr>
              <w:t>評量方式</w:t>
            </w:r>
          </w:p>
        </w:tc>
        <w:tc>
          <w:tcPr>
            <w:tcW w:w="861" w:type="pct"/>
            <w:tcBorders>
              <w:top w:val="nil"/>
              <w:left w:val="nil"/>
              <w:bottom w:val="nil"/>
              <w:right w:val="single" w:sz="8" w:space="0" w:color="auto"/>
            </w:tcBorders>
            <w:shd w:val="clear" w:color="auto" w:fill="auto"/>
            <w:noWrap/>
            <w:vAlign w:val="center"/>
            <w:hideMark/>
          </w:tcPr>
          <w:p w:rsidR="00881671" w:rsidRPr="006A155B" w:rsidRDefault="00881671" w:rsidP="006A155B">
            <w:pPr>
              <w:widowControl/>
              <w:jc w:val="center"/>
              <w:rPr>
                <w:rFonts w:ascii="標楷體" w:eastAsia="標楷體" w:hAnsi="標楷體" w:cs="新細明體"/>
                <w:kern w:val="0"/>
                <w:sz w:val="28"/>
                <w:szCs w:val="28"/>
              </w:rPr>
            </w:pPr>
            <w:r w:rsidRPr="006A155B">
              <w:rPr>
                <w:rFonts w:ascii="標楷體" w:eastAsia="標楷體" w:hAnsi="標楷體" w:cs="新細明體" w:hint="eastAsia"/>
                <w:kern w:val="0"/>
                <w:sz w:val="28"/>
                <w:szCs w:val="28"/>
              </w:rPr>
              <w:t>備註(重大議題)</w:t>
            </w:r>
          </w:p>
        </w:tc>
      </w:tr>
      <w:tr w:rsidR="00881671" w:rsidRPr="006A155B" w:rsidTr="00881671">
        <w:trPr>
          <w:trHeight w:val="85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bookmarkStart w:id="0" w:name="_GoBack" w:colFirst="7" w:colLast="7"/>
            <w:r w:rsidRPr="006A155B">
              <w:rPr>
                <w:rFonts w:ascii="新細明體" w:eastAsia="新細明體" w:hAnsi="新細明體" w:cs="新細明體" w:hint="eastAsia"/>
                <w:kern w:val="0"/>
                <w:sz w:val="20"/>
                <w:szCs w:val="20"/>
              </w:rPr>
              <w:t>1</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2017/2/12~2017/2/18</w:t>
            </w:r>
          </w:p>
        </w:tc>
        <w:tc>
          <w:tcPr>
            <w:tcW w:w="683" w:type="pct"/>
            <w:tcBorders>
              <w:top w:val="single" w:sz="4" w:space="0" w:color="auto"/>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1-3-1-2 察覺一個問題或事件，常可由不同的角度來觀察或看出不同的特徵。</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1-3-4-1 能由各種不同來源的資料，整理出一個整體性的看法。</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1-3-4-2 辨識出資料的特徵及通性並作詮釋。</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5-3-1-2 知道細心、切實的探討，獲得的資料才可信。</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6-3-2-3 面對問題時，能做多方思考，提出解決方法。</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6-3-3-1 能規畫、組織探討活動。</w:t>
            </w:r>
          </w:p>
          <w:p w:rsidR="00881671" w:rsidRPr="00450936" w:rsidRDefault="00881671" w:rsidP="00F01707">
            <w:pPr>
              <w:ind w:rightChars="10" w:right="24"/>
              <w:jc w:val="both"/>
              <w:rPr>
                <w:rFonts w:ascii="新細明體" w:hAnsi="新細明體" w:hint="eastAsia"/>
                <w:color w:val="000000"/>
                <w:sz w:val="16"/>
              </w:rPr>
            </w:pPr>
            <w:r w:rsidRPr="00450936">
              <w:rPr>
                <w:rFonts w:ascii="新細明體" w:hAnsi="新細明體" w:hint="eastAsia"/>
                <w:noProof/>
                <w:color w:val="000000"/>
                <w:sz w:val="16"/>
                <w:szCs w:val="16"/>
              </w:rPr>
              <w:t>7-3-0-2 把學習到的科學知識和技能應用於生活中。</w:t>
            </w:r>
          </w:p>
        </w:tc>
        <w:tc>
          <w:tcPr>
            <w:tcW w:w="506" w:type="pct"/>
            <w:tcBorders>
              <w:top w:val="single" w:sz="4" w:space="0" w:color="auto"/>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一、美麗的星空</w:t>
            </w:r>
            <w:r w:rsidRPr="006A155B">
              <w:rPr>
                <w:rFonts w:ascii="新細明體" w:eastAsia="新細明體" w:hAnsi="新細明體" w:cs="新細明體" w:hint="eastAsia"/>
                <w:kern w:val="0"/>
                <w:sz w:val="20"/>
                <w:szCs w:val="20"/>
              </w:rPr>
              <w:br/>
              <w:t>活動一 星星與星座</w:t>
            </w:r>
          </w:p>
        </w:tc>
        <w:tc>
          <w:tcPr>
            <w:tcW w:w="270" w:type="pct"/>
            <w:tcBorders>
              <w:top w:val="single" w:sz="4" w:space="0" w:color="auto"/>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single" w:sz="4" w:space="0" w:color="auto"/>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single" w:sz="4" w:space="0" w:color="auto"/>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single" w:sz="4" w:space="0" w:color="auto"/>
              <w:left w:val="nil"/>
              <w:bottom w:val="single" w:sz="4" w:space="0" w:color="auto"/>
              <w:right w:val="single" w:sz="4" w:space="0" w:color="auto"/>
            </w:tcBorders>
            <w:shd w:val="clear" w:color="auto" w:fill="auto"/>
            <w:hideMark/>
          </w:tcPr>
          <w:p w:rsidR="00881671" w:rsidRPr="00450936" w:rsidRDefault="00881671" w:rsidP="00F01707">
            <w:pPr>
              <w:snapToGrid w:val="0"/>
              <w:ind w:left="57" w:right="57"/>
              <w:jc w:val="both"/>
              <w:rPr>
                <w:rFonts w:ascii="新細明體" w:hAnsi="新細明體" w:hint="eastAsia"/>
                <w:noProof/>
                <w:color w:val="000000"/>
                <w:sz w:val="16"/>
                <w:szCs w:val="16"/>
              </w:rPr>
            </w:pPr>
            <w:r w:rsidRPr="00450936">
              <w:rPr>
                <w:rFonts w:ascii="新細明體" w:hAnsi="新細明體" w:hint="eastAsia"/>
                <w:noProof/>
                <w:color w:val="000000"/>
                <w:sz w:val="16"/>
                <w:szCs w:val="16"/>
              </w:rPr>
              <w:t>1.口試</w:t>
            </w:r>
          </w:p>
          <w:p w:rsidR="00881671" w:rsidRPr="00450936" w:rsidRDefault="00881671" w:rsidP="00F01707">
            <w:pPr>
              <w:snapToGrid w:val="0"/>
              <w:ind w:left="57" w:right="57"/>
              <w:jc w:val="both"/>
              <w:rPr>
                <w:rFonts w:ascii="新細明體" w:hAnsi="新細明體" w:hint="eastAsia"/>
                <w:noProof/>
                <w:color w:val="000000"/>
                <w:sz w:val="16"/>
                <w:szCs w:val="16"/>
              </w:rPr>
            </w:pPr>
            <w:r w:rsidRPr="00450936">
              <w:rPr>
                <w:rFonts w:ascii="新細明體" w:hAnsi="新細明體" w:hint="eastAsia"/>
                <w:noProof/>
                <w:color w:val="000000"/>
                <w:sz w:val="16"/>
                <w:szCs w:val="16"/>
              </w:rPr>
              <w:t>2.實作</w:t>
            </w:r>
          </w:p>
          <w:p w:rsidR="00881671" w:rsidRPr="00450936" w:rsidRDefault="00881671" w:rsidP="00F01707">
            <w:pPr>
              <w:snapToGrid w:val="0"/>
              <w:ind w:left="57" w:right="57"/>
              <w:jc w:val="both"/>
              <w:rPr>
                <w:rFonts w:ascii="新細明體" w:hAnsi="新細明體" w:hint="eastAsia"/>
                <w:noProof/>
                <w:color w:val="000000"/>
                <w:sz w:val="16"/>
                <w:szCs w:val="16"/>
              </w:rPr>
            </w:pPr>
            <w:r w:rsidRPr="00450936">
              <w:rPr>
                <w:rFonts w:ascii="新細明體" w:hAnsi="新細明體" w:hint="eastAsia"/>
                <w:noProof/>
                <w:color w:val="000000"/>
                <w:sz w:val="16"/>
                <w:szCs w:val="16"/>
              </w:rPr>
              <w:t>3.作業</w:t>
            </w:r>
          </w:p>
          <w:p w:rsidR="00881671" w:rsidRPr="00450936" w:rsidRDefault="00881671" w:rsidP="00F01707">
            <w:pPr>
              <w:snapToGrid w:val="0"/>
              <w:ind w:left="57" w:right="57"/>
              <w:jc w:val="both"/>
              <w:rPr>
                <w:rFonts w:ascii="新細明體" w:hAnsi="新細明體" w:hint="eastAsia"/>
                <w:noProof/>
                <w:color w:val="000000"/>
                <w:sz w:val="16"/>
                <w:szCs w:val="16"/>
              </w:rPr>
            </w:pPr>
            <w:r w:rsidRPr="00450936">
              <w:rPr>
                <w:rFonts w:hint="eastAsia"/>
                <w:noProof/>
                <w:color w:val="000000"/>
                <w:sz w:val="16"/>
                <w:szCs w:val="16"/>
              </w:rPr>
              <w:t>4.</w:t>
            </w:r>
            <w:r w:rsidRPr="00450936">
              <w:rPr>
                <w:rFonts w:hint="eastAsia"/>
                <w:noProof/>
                <w:color w:val="000000"/>
                <w:sz w:val="16"/>
                <w:szCs w:val="16"/>
              </w:rPr>
              <w:t>報告</w:t>
            </w:r>
          </w:p>
        </w:tc>
        <w:tc>
          <w:tcPr>
            <w:tcW w:w="861" w:type="pct"/>
            <w:tcBorders>
              <w:top w:val="single" w:sz="4" w:space="0" w:color="auto"/>
              <w:left w:val="nil"/>
              <w:bottom w:val="single" w:sz="4" w:space="0" w:color="auto"/>
              <w:right w:val="single" w:sz="4" w:space="0" w:color="auto"/>
            </w:tcBorders>
            <w:shd w:val="clear" w:color="auto" w:fill="auto"/>
            <w:hideMark/>
          </w:tcPr>
          <w:p w:rsidR="00881671" w:rsidRPr="00450936" w:rsidRDefault="00881671" w:rsidP="00F01707">
            <w:pPr>
              <w:snapToGrid w:val="0"/>
              <w:ind w:left="57" w:right="57"/>
              <w:jc w:val="both"/>
              <w:rPr>
                <w:rFonts w:ascii="新細明體" w:hAnsi="新細明體" w:hint="eastAsia"/>
                <w:noProof/>
                <w:color w:val="000000"/>
                <w:sz w:val="16"/>
                <w:szCs w:val="16"/>
              </w:rPr>
            </w:pPr>
            <w:r w:rsidRPr="00450936">
              <w:rPr>
                <w:rFonts w:ascii="新細明體" w:hAnsi="新細明體" w:hint="eastAsia"/>
                <w:noProof/>
                <w:color w:val="000000"/>
                <w:sz w:val="16"/>
                <w:szCs w:val="16"/>
              </w:rPr>
              <w:t>【資訊教育】</w:t>
            </w:r>
          </w:p>
          <w:p w:rsidR="00881671" w:rsidRPr="00450936" w:rsidRDefault="00881671" w:rsidP="00F01707">
            <w:pPr>
              <w:snapToGrid w:val="0"/>
              <w:ind w:left="57" w:right="57"/>
              <w:jc w:val="both"/>
              <w:rPr>
                <w:rFonts w:ascii="新細明體" w:hAnsi="新細明體" w:hint="eastAsia"/>
                <w:noProof/>
                <w:color w:val="000000"/>
                <w:sz w:val="16"/>
                <w:szCs w:val="16"/>
              </w:rPr>
            </w:pPr>
            <w:r w:rsidRPr="00450936">
              <w:rPr>
                <w:rFonts w:ascii="新細明體" w:hAnsi="新細明體" w:hint="eastAsia"/>
                <w:noProof/>
                <w:color w:val="000000"/>
                <w:sz w:val="16"/>
                <w:szCs w:val="16"/>
              </w:rPr>
              <w:t>3-3-6</w:t>
            </w:r>
          </w:p>
          <w:p w:rsidR="00881671" w:rsidRPr="00450936" w:rsidRDefault="00881671" w:rsidP="00F01707">
            <w:pPr>
              <w:snapToGrid w:val="0"/>
              <w:ind w:left="57" w:right="57"/>
              <w:jc w:val="both"/>
              <w:rPr>
                <w:rFonts w:ascii="新細明體" w:hAnsi="新細明體" w:hint="eastAsia"/>
                <w:noProof/>
                <w:color w:val="000000"/>
                <w:sz w:val="16"/>
                <w:szCs w:val="16"/>
              </w:rPr>
            </w:pPr>
            <w:r w:rsidRPr="00450936">
              <w:rPr>
                <w:rFonts w:ascii="新細明體" w:hAnsi="新細明體" w:hint="eastAsia"/>
                <w:noProof/>
                <w:color w:val="000000"/>
                <w:sz w:val="16"/>
                <w:szCs w:val="16"/>
              </w:rPr>
              <w:t>【人權教育】</w:t>
            </w:r>
          </w:p>
          <w:p w:rsidR="00881671" w:rsidRPr="00450936" w:rsidRDefault="00881671" w:rsidP="00F01707">
            <w:pPr>
              <w:snapToGrid w:val="0"/>
              <w:ind w:left="57" w:right="57"/>
              <w:jc w:val="both"/>
              <w:rPr>
                <w:rFonts w:ascii="新細明體" w:hAnsi="新細明體" w:hint="eastAsia"/>
                <w:color w:val="000000"/>
                <w:sz w:val="16"/>
              </w:rPr>
            </w:pPr>
            <w:r w:rsidRPr="00450936">
              <w:rPr>
                <w:rFonts w:ascii="新細明體" w:hAnsi="新細明體" w:hint="eastAsia"/>
                <w:noProof/>
                <w:color w:val="000000"/>
                <w:sz w:val="16"/>
                <w:szCs w:val="16"/>
              </w:rPr>
              <w:t>1-3-4</w:t>
            </w:r>
          </w:p>
        </w:tc>
      </w:tr>
      <w:bookmarkEnd w:id="0"/>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2</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2017/2/19~2017/2/25</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1-3-1-2 察覺一個問題或事件常可由不同的角度來觀察或看出不同的特徵。</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1-3-4-1 能由各種不同來源的資料，整理出一個整體性的看法。</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1-3-4-2 辨識出資料的特徵及通性並作詮釋。</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2-3-4-1長期觀測，發現太陽升落方位（或最大高度角）在改變，在夜晚同一時間，四季的星象也不同，但它們有年度的規律變化。</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3-3-0-2 知道有些事情（如飛</w:t>
            </w:r>
            <w:r w:rsidRPr="00450936">
              <w:rPr>
                <w:rFonts w:ascii="新細明體" w:hAnsi="新細明體" w:hint="eastAsia"/>
                <w:noProof/>
                <w:color w:val="000000"/>
                <w:sz w:val="16"/>
                <w:szCs w:val="16"/>
              </w:rPr>
              <w:lastRenderedPageBreak/>
              <w:t>碟）因採證困難，無法做科學性實驗。</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5-3-1-2知道細心、切實的探討，獲得的資料才可信。</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6-3-2-3 面對問題時，能做多方思考，提出解決方法。</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6-3-3-1 能規畫、組織探討活動。</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7-3-0-3 能安全妥善的使用日常生活中的器具。</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一、美麗的星空</w:t>
            </w:r>
            <w:r w:rsidRPr="006A155B">
              <w:rPr>
                <w:rFonts w:ascii="新細明體" w:eastAsia="新細明體" w:hAnsi="新細明體" w:cs="新細明體" w:hint="eastAsia"/>
                <w:kern w:val="0"/>
                <w:sz w:val="20"/>
                <w:szCs w:val="20"/>
              </w:rPr>
              <w:br/>
              <w:t>活動二 觀測星空</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3.作業</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4.筆試</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3-3-6</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【環境教育】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4-2-4</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3-2-2</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【生涯發展教育】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3-2-2</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【性別平等教育】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1-3-4</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3</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2017/2/26~2017/3/4</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1-3-1-2 察覺一個問題或事件常可由不同的角度來觀察或看出不同的特徵。</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1-3-4-1 能由各種不同來源的資料，整理出一個整體性的看法。</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2-3-4-1長期觀測，發現太陽升落方位（或最大高度角）在改變，在夜晚同一時間，四季的星象也不同，但它們有年度的規律變化。</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3-3-0-2 知道有些事情（如飛碟）因採證困難，無法做科學性實驗。</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5-3-1-2 知道細心、切實的探討，獲得的資料才可信。</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一、美麗的星空</w:t>
            </w:r>
            <w:r w:rsidRPr="006A155B">
              <w:rPr>
                <w:rFonts w:ascii="新細明體" w:eastAsia="新細明體" w:hAnsi="新細明體" w:cs="新細明體" w:hint="eastAsia"/>
                <w:kern w:val="0"/>
                <w:sz w:val="20"/>
                <w:szCs w:val="20"/>
              </w:rPr>
              <w:br/>
              <w:t>活動三 星星位置的改變</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2</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3.作業</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3-3-6</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【環境教育】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4-2-4</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3-2-2</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4</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2017/3/5~2017/3/11</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rPr>
                <w:rFonts w:ascii="新細明體" w:hAnsi="新細明體"/>
                <w:noProof/>
                <w:color w:val="000000"/>
                <w:sz w:val="16"/>
                <w:szCs w:val="16"/>
              </w:rPr>
            </w:pPr>
            <w:r w:rsidRPr="00450936">
              <w:rPr>
                <w:rFonts w:ascii="新細明體" w:hAnsi="新細明體" w:hint="eastAsia"/>
                <w:noProof/>
                <w:color w:val="000000"/>
                <w:sz w:val="16"/>
                <w:szCs w:val="16"/>
              </w:rPr>
              <w:t>1-3-1-2 察覺一個問題或事件常可由不同的角度來觀察或看出不同的特徵。</w:t>
            </w:r>
          </w:p>
          <w:p w:rsidR="00881671" w:rsidRPr="00450936" w:rsidRDefault="00881671" w:rsidP="00F01707">
            <w:pPr>
              <w:spacing w:line="0" w:lineRule="atLeast"/>
              <w:rPr>
                <w:rFonts w:ascii="新細明體" w:hAnsi="新細明體"/>
                <w:noProof/>
                <w:color w:val="000000"/>
                <w:sz w:val="16"/>
                <w:szCs w:val="16"/>
              </w:rPr>
            </w:pPr>
            <w:r w:rsidRPr="00450936">
              <w:rPr>
                <w:rFonts w:ascii="新細明體" w:hAnsi="新細明體" w:hint="eastAsia"/>
                <w:noProof/>
                <w:color w:val="000000"/>
                <w:sz w:val="16"/>
                <w:szCs w:val="16"/>
              </w:rPr>
              <w:t>1-3-4-1 能由各種不同來源的資料，整理出一個整體性的看法。</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2-3-4-1長期觀測，發現太陽升落方位（或最大高度角）在改變，在夜晚同一時間，四季的星象也不同，但它們有年度的規</w:t>
            </w:r>
            <w:r w:rsidRPr="00450936">
              <w:rPr>
                <w:rFonts w:ascii="新細明體" w:hAnsi="新細明體" w:hint="eastAsia"/>
                <w:noProof/>
                <w:color w:val="000000"/>
                <w:sz w:val="16"/>
                <w:szCs w:val="16"/>
              </w:rPr>
              <w:lastRenderedPageBreak/>
              <w:t>律變化。</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5-3-1-2知道細心、切實的探討，獲得的資料才可信。</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6-3-2-3 面對問題時，能做多方思考，提出解決方法。</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一、美麗的星空</w:t>
            </w:r>
            <w:r w:rsidRPr="006A155B">
              <w:rPr>
                <w:rFonts w:ascii="新細明體" w:eastAsia="新細明體" w:hAnsi="新細明體" w:cs="新細明體" w:hint="eastAsia"/>
                <w:kern w:val="0"/>
                <w:sz w:val="20"/>
                <w:szCs w:val="20"/>
              </w:rPr>
              <w:br/>
              <w:t>活動三 星星位置的改變</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3.作業</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4.報告</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【資訊教育】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3-3-6</w:t>
            </w:r>
            <w:r w:rsidRPr="00450936">
              <w:rPr>
                <w:rFonts w:hint="eastAsia"/>
                <w:color w:val="000000"/>
                <w:sz w:val="16"/>
                <w:szCs w:val="16"/>
              </w:rPr>
              <w:t xml:space="preserve"> </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5</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2017/3/12~2017/3/18</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1-3-3-1實驗時確認相關的變因，做操控運作。</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1-3-4-3由資料顯示的相關，推測其背後可能的因果關係。</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1-3-4-4由實驗的結果，獲得研判的論點。</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1-3-5-2 用適當的方式表述資料(例如數線、表格、曲線圖)。</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2-3-1-1 提出問題、研商處理的策略、「學習」控制變因、觀察事象的變化並推測可能的因果關係。學習資料處理、設計表格、圖表來表示資料。學習由變量與應變量之間相應的情形、提出假設或做出合理的解釋。</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2-3-3-2 探討氧及二氧化碳；氧的製造、燃燒之了解、氧化（生鏽等），二氧化碳的製造、溶於水的特性、空氣汙染等現象。</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3-3-0-5察覺有時實驗情況雖然相同，也可能因存在著未能控制的因素之影響，使得產生的結果有差異。</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5-3-1-2知道細心、切實的探討，獲得的資料才可信。</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6-3-3-2體會在執行的環節中，有許多關鍵性的因素需要考量。</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二、燃燒和生鏽</w:t>
            </w:r>
            <w:r w:rsidRPr="006A155B">
              <w:rPr>
                <w:rFonts w:ascii="新細明體" w:eastAsia="新細明體" w:hAnsi="新細明體" w:cs="新細明體" w:hint="eastAsia"/>
                <w:kern w:val="0"/>
                <w:sz w:val="20"/>
                <w:szCs w:val="20"/>
              </w:rPr>
              <w:br/>
              <w:t>活動一 氧氣</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SC:學校本位課程-在地產物行銷金竹(1)</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1</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color w:val="000000"/>
                <w:sz w:val="16"/>
                <w:szCs w:val="16"/>
              </w:rPr>
            </w:pPr>
            <w:r w:rsidRPr="00450936">
              <w:rPr>
                <w:rFonts w:hint="eastAsia"/>
                <w:color w:val="000000"/>
                <w:sz w:val="16"/>
                <w:szCs w:val="16"/>
              </w:rPr>
              <w:t>2.資料搜集整理</w:t>
            </w:r>
          </w:p>
          <w:p w:rsidR="00881671" w:rsidRPr="00450936" w:rsidRDefault="00881671" w:rsidP="00F01707">
            <w:pPr>
              <w:pStyle w:val="2"/>
              <w:snapToGrid w:val="0"/>
              <w:ind w:left="57" w:right="57"/>
              <w:rPr>
                <w:rFonts w:hint="eastAsia"/>
                <w:color w:val="000000"/>
                <w:sz w:val="16"/>
                <w:szCs w:val="16"/>
              </w:rPr>
            </w:pPr>
            <w:r w:rsidRPr="00450936">
              <w:rPr>
                <w:rFonts w:hint="eastAsia"/>
                <w:color w:val="000000"/>
                <w:sz w:val="16"/>
                <w:szCs w:val="16"/>
              </w:rPr>
              <w:t>3.報告</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4-3-1</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5-3-1</w:t>
            </w:r>
          </w:p>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【環境教育】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1-3-1</w:t>
            </w:r>
          </w:p>
        </w:tc>
      </w:tr>
      <w:tr w:rsidR="00881671" w:rsidRPr="006A155B" w:rsidTr="00881671">
        <w:trPr>
          <w:trHeight w:val="114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6</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2017/3/19~2017/3/25</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1-3-1-1能依規畫的實驗步驟來執行操作。</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1-3-3-1實驗時確認相關的變因，做操控運作。</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2-3-3-2 探討氧及二氧化碳；氧的製造、燃燒之了解、氧化（生鏽等），二氧化碳的製造、溶於水的特性、空氣汙染等現象。</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3-3-0-3發現運用科學知識來作推論，可推測一些事並獲得證實。</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6-3-3-2體會在執行的環節中，有許多關鍵性的因素需要考量。</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7-3-0-2把學習到的科學知識和技能應用於生活中。</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二、燃燒和生鏽</w:t>
            </w:r>
            <w:r w:rsidRPr="006A155B">
              <w:rPr>
                <w:rFonts w:ascii="新細明體" w:eastAsia="新細明體" w:hAnsi="新細明體" w:cs="新細明體" w:hint="eastAsia"/>
                <w:kern w:val="0"/>
                <w:sz w:val="20"/>
                <w:szCs w:val="20"/>
              </w:rPr>
              <w:br/>
              <w:t>活動一 氧氣</w:t>
            </w:r>
            <w:r w:rsidRPr="006A155B">
              <w:rPr>
                <w:rFonts w:ascii="新細明體" w:eastAsia="新細明體" w:hAnsi="新細明體" w:cs="新細明體" w:hint="eastAsia"/>
                <w:kern w:val="0"/>
                <w:sz w:val="20"/>
                <w:szCs w:val="20"/>
              </w:rPr>
              <w:br/>
              <w:t>活動二 二氧化碳</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3.作業</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【性別平等教育】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 xml:space="preserve">2-3-2 </w:t>
            </w:r>
          </w:p>
          <w:p w:rsidR="00881671" w:rsidRPr="00450936" w:rsidRDefault="00881671" w:rsidP="00F01707">
            <w:pPr>
              <w:spacing w:line="0" w:lineRule="atLeast"/>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 xml:space="preserve">3-3-6 </w:t>
            </w:r>
          </w:p>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【環境教育】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1-3-1</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7</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2017/3/26~2017/4/1</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1-3-1-1能依規畫的實驗步驟來執行操作。</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1-3-3-1實驗時確認相關的變因，做操控運作。</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2-3-3-2 探討氧及二氧化碳；氧的製造、燃燒之了解、氧化（生鏽等），二氧化碳的製造、溶於水的特性、空氣汙染等現象。</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3-3-0-3發現運用科學知識來作推論，可推測一些事並獲得證實。</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6-3-3-2體會在執行的環節中，有許多關鍵性的因素需要考量。</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7-3-0-2把學習到的科學知識和技能應用於生活中。</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二、燃燒和生鏽</w:t>
            </w:r>
            <w:r w:rsidRPr="006A155B">
              <w:rPr>
                <w:rFonts w:ascii="新細明體" w:eastAsia="新細明體" w:hAnsi="新細明體" w:cs="新細明體" w:hint="eastAsia"/>
                <w:kern w:val="0"/>
                <w:sz w:val="20"/>
                <w:szCs w:val="20"/>
              </w:rPr>
              <w:br/>
              <w:t>活動二 二氧化碳</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3.筆試</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5-3-2</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【環境教育】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1-3-1</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4-3-2</w:t>
            </w:r>
          </w:p>
        </w:tc>
      </w:tr>
      <w:tr w:rsidR="00881671" w:rsidRPr="006A155B" w:rsidTr="00881671">
        <w:trPr>
          <w:trHeight w:val="114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8</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2017/4/2~2017/4/8</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1-3-3-1 實驗時確認相關的變因，做操控運作。</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2-3-3-2 探討氧及二氧化碳；氧的製造、燃燒之了解、氧化（生</w:t>
            </w:r>
            <w:r w:rsidRPr="00450936">
              <w:rPr>
                <w:rFonts w:ascii="新細明體" w:hAnsi="新細明體" w:hint="eastAsia"/>
                <w:noProof/>
                <w:color w:val="000000"/>
                <w:sz w:val="16"/>
                <w:szCs w:val="16"/>
              </w:rPr>
              <w:lastRenderedPageBreak/>
              <w:t>鏽等），二氧化碳的製造、溶於水的特性、空氣汙染等現象。</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2-3-3-4 認識促進氧化反應的環境。</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3-3-0-3發現運用科學知識來作推論，可推測一些事並獲得證實。</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3-3-0-5 察覺有時實驗情況雖然相同，也可能因存在著未能控制的因素之影響，使得產生的結果有差異。5-3-1-1 能依據自己所理解的知識，做最佳抉擇。</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noProof/>
                <w:color w:val="000000"/>
                <w:sz w:val="16"/>
                <w:szCs w:val="16"/>
              </w:rPr>
              <w:t>5-3-1-3</w:t>
            </w:r>
            <w:r w:rsidRPr="00450936">
              <w:rPr>
                <w:rFonts w:ascii="新細明體" w:hAnsi="新細明體" w:hint="eastAsia"/>
                <w:noProof/>
                <w:color w:val="000000"/>
                <w:sz w:val="16"/>
                <w:szCs w:val="16"/>
              </w:rPr>
              <w:t>相信現象的變化有其原因，要獲得什麼結果，需營造什麼變因。</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6-3-3-2體會在執行的環節中，有許多關鍵性的因素需要考量。</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7-3-0-2把學習到的科學知識和技能應用於生活中。</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7-3-0-1 察覺運用實驗或科學的知識，可推測「可能發生的事」。</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二、燃燒和生鏽</w:t>
            </w:r>
            <w:r w:rsidRPr="006A155B">
              <w:rPr>
                <w:rFonts w:ascii="新細明體" w:eastAsia="新細明體" w:hAnsi="新細明體" w:cs="新細明體" w:hint="eastAsia"/>
                <w:kern w:val="0"/>
                <w:sz w:val="20"/>
                <w:szCs w:val="20"/>
              </w:rPr>
              <w:br/>
              <w:t>活動二 二氧化碳</w:t>
            </w: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lastRenderedPageBreak/>
              <w:t>活動三 鐵生鏽</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1</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2.作業</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3.報告</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5-3-1</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【性別平等教育】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2-3-2</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9</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2017/4/9~2017/4/15</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ind w:leftChars="10" w:left="24" w:rightChars="10" w:right="24"/>
              <w:jc w:val="both"/>
              <w:rPr>
                <w:rFonts w:ascii="新細明體" w:hAnsi="新細明體"/>
                <w:noProof/>
                <w:color w:val="000000"/>
                <w:sz w:val="16"/>
                <w:szCs w:val="16"/>
              </w:rPr>
            </w:pPr>
            <w:r w:rsidRPr="00450936">
              <w:rPr>
                <w:rFonts w:ascii="新細明體" w:hAnsi="新細明體" w:hint="eastAsia"/>
                <w:noProof/>
                <w:color w:val="000000"/>
                <w:sz w:val="16"/>
                <w:szCs w:val="16"/>
              </w:rPr>
              <w:t>1-3-4-1 能由各不同來源的資料，整理出一個整體性的看法。</w:t>
            </w:r>
          </w:p>
          <w:p w:rsidR="00881671" w:rsidRPr="00450936" w:rsidRDefault="00881671" w:rsidP="00F01707">
            <w:pPr>
              <w:ind w:leftChars="10" w:left="24" w:rightChars="10" w:right="24"/>
              <w:jc w:val="both"/>
              <w:rPr>
                <w:rFonts w:ascii="新細明體" w:hAnsi="新細明體"/>
                <w:noProof/>
                <w:color w:val="000000"/>
                <w:sz w:val="16"/>
                <w:szCs w:val="16"/>
              </w:rPr>
            </w:pPr>
            <w:r w:rsidRPr="00450936">
              <w:rPr>
                <w:rFonts w:ascii="新細明體" w:hAnsi="新細明體" w:hint="eastAsia"/>
                <w:noProof/>
                <w:color w:val="000000"/>
                <w:sz w:val="16"/>
                <w:szCs w:val="16"/>
              </w:rPr>
              <w:t>2-3-1-1 提出問題、研商處理問題的策略、「學習」操控變因、觀察事象的變化並推測可能的因果關係。學習資料整理、設計</w:t>
            </w:r>
            <w:r w:rsidRPr="00450936">
              <w:rPr>
                <w:rFonts w:ascii="新細明體" w:hAnsi="新細明體" w:hint="eastAsia"/>
                <w:noProof/>
                <w:color w:val="000000"/>
                <w:sz w:val="16"/>
                <w:szCs w:val="16"/>
              </w:rPr>
              <w:lastRenderedPageBreak/>
              <w:t>表格、圖表來表示資料。學習由變量與應變量之間相應的情形，提出假設或做出合理的解釋。</w:t>
            </w:r>
          </w:p>
          <w:p w:rsidR="00881671" w:rsidRPr="00450936" w:rsidRDefault="00881671" w:rsidP="00F01707">
            <w:pPr>
              <w:ind w:leftChars="10" w:left="24" w:rightChars="10" w:right="24"/>
              <w:jc w:val="both"/>
              <w:rPr>
                <w:rFonts w:ascii="新細明體" w:hAnsi="新細明體"/>
                <w:noProof/>
                <w:color w:val="000000"/>
                <w:sz w:val="16"/>
                <w:szCs w:val="16"/>
              </w:rPr>
            </w:pPr>
            <w:r w:rsidRPr="00450936">
              <w:rPr>
                <w:rFonts w:ascii="新細明體" w:hAnsi="新細明體" w:hint="eastAsia"/>
                <w:noProof/>
                <w:color w:val="000000"/>
                <w:sz w:val="16"/>
                <w:szCs w:val="16"/>
              </w:rPr>
              <w:t>5-3-1-3 相信現象的變化有其原因，要獲得什麼結果，需營造什麼變因。</w:t>
            </w:r>
          </w:p>
          <w:p w:rsidR="00881671" w:rsidRPr="00450936" w:rsidRDefault="00881671" w:rsidP="00F01707">
            <w:pPr>
              <w:ind w:leftChars="10" w:left="24" w:rightChars="10" w:right="24"/>
              <w:jc w:val="both"/>
              <w:rPr>
                <w:rFonts w:ascii="新細明體" w:hAnsi="新細明體"/>
                <w:noProof/>
                <w:color w:val="000000"/>
                <w:sz w:val="16"/>
                <w:szCs w:val="16"/>
              </w:rPr>
            </w:pPr>
            <w:r w:rsidRPr="00450936">
              <w:rPr>
                <w:rFonts w:ascii="新細明體" w:hAnsi="新細明體" w:hint="eastAsia"/>
                <w:noProof/>
                <w:color w:val="000000"/>
                <w:sz w:val="16"/>
                <w:szCs w:val="16"/>
              </w:rPr>
              <w:t>5-3-1-1 能依據自己所理解的知識，做最佳抉擇。</w:t>
            </w:r>
          </w:p>
          <w:p w:rsidR="00881671" w:rsidRPr="00450936" w:rsidRDefault="00881671" w:rsidP="00F01707">
            <w:pPr>
              <w:ind w:leftChars="10" w:left="24" w:rightChars="10" w:right="24"/>
              <w:jc w:val="both"/>
              <w:rPr>
                <w:rFonts w:ascii="新細明體" w:hAnsi="新細明體"/>
                <w:noProof/>
                <w:color w:val="000000"/>
                <w:sz w:val="16"/>
                <w:szCs w:val="16"/>
              </w:rPr>
            </w:pPr>
            <w:r w:rsidRPr="00450936">
              <w:rPr>
                <w:rFonts w:ascii="新細明體" w:hAnsi="新細明體" w:hint="eastAsia"/>
                <w:noProof/>
                <w:color w:val="000000"/>
                <w:sz w:val="16"/>
                <w:szCs w:val="16"/>
              </w:rPr>
              <w:t>6-3-3-2 體會在執行的環節中，有許多關鍵性的因素需要考量。</w:t>
            </w:r>
          </w:p>
          <w:p w:rsidR="00881671" w:rsidRPr="00450936" w:rsidRDefault="00881671" w:rsidP="00F01707">
            <w:pPr>
              <w:ind w:leftChars="10" w:left="24" w:rightChars="10" w:right="24"/>
              <w:jc w:val="both"/>
              <w:rPr>
                <w:rFonts w:ascii="新細明體" w:hAnsi="新細明體"/>
                <w:noProof/>
                <w:color w:val="000000"/>
                <w:sz w:val="16"/>
                <w:szCs w:val="16"/>
              </w:rPr>
            </w:pPr>
            <w:r w:rsidRPr="00450936">
              <w:rPr>
                <w:rFonts w:ascii="新細明體" w:hAnsi="新細明體" w:hint="eastAsia"/>
                <w:noProof/>
                <w:color w:val="000000"/>
                <w:sz w:val="16"/>
                <w:szCs w:val="16"/>
              </w:rPr>
              <w:t>7-3-0-2 把學習到的科學知識和技能應用於生活中。</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二、燃燒和生鏽</w:t>
            </w:r>
            <w:r w:rsidRPr="006A155B">
              <w:rPr>
                <w:rFonts w:ascii="新細明體" w:eastAsia="新細明體" w:hAnsi="新細明體" w:cs="新細明體" w:hint="eastAsia"/>
                <w:kern w:val="0"/>
                <w:sz w:val="20"/>
                <w:szCs w:val="20"/>
              </w:rPr>
              <w:br/>
              <w:t>活動三 鐵生鏽</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2.筆試</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3.作業</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 xml:space="preserve">5-3-2 </w:t>
            </w:r>
          </w:p>
          <w:p w:rsidR="00881671" w:rsidRPr="00450936" w:rsidRDefault="00881671" w:rsidP="00F01707">
            <w:pPr>
              <w:spacing w:line="0" w:lineRule="atLeast"/>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【生涯發展教育】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3-3-1</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10</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2017/4/16~2017/4/22</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1-3-1-2</w:t>
            </w:r>
            <w:r w:rsidRPr="00450936">
              <w:rPr>
                <w:rFonts w:ascii="新細明體" w:hAnsi="新細明體"/>
                <w:noProof/>
                <w:color w:val="000000"/>
                <w:sz w:val="16"/>
                <w:szCs w:val="16"/>
              </w:rPr>
              <w:t>察覺一個問題或事件常可由不同的角度來觀察而看出不同的特徵</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1-3-5-4</w:t>
            </w:r>
            <w:r w:rsidRPr="00450936">
              <w:rPr>
                <w:rFonts w:ascii="新細明體" w:hAnsi="新細明體"/>
                <w:noProof/>
                <w:color w:val="000000"/>
                <w:sz w:val="16"/>
                <w:szCs w:val="16"/>
              </w:rPr>
              <w:t>願意與同儕相互溝通，共享活動的樂趣</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2-3-2-2</w:t>
            </w:r>
            <w:r w:rsidRPr="00450936">
              <w:rPr>
                <w:rFonts w:ascii="新細明體" w:hAnsi="新細明體"/>
                <w:noProof/>
                <w:color w:val="000000"/>
                <w:sz w:val="16"/>
                <w:szCs w:val="16"/>
              </w:rPr>
              <w:t>觀察動物形態及運動方式之特殊性及共通性。觀察動物如何保持體溫、覓食、生殖、傳遞訊息、從事社會性的行為及在棲息地調適生活等生態</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lastRenderedPageBreak/>
              <w:t>3-3-0-1</w:t>
            </w:r>
            <w:r w:rsidRPr="00450936">
              <w:rPr>
                <w:rFonts w:ascii="新細明體" w:hAnsi="新細明體"/>
                <w:noProof/>
                <w:color w:val="000000"/>
                <w:sz w:val="16"/>
                <w:szCs w:val="16"/>
              </w:rPr>
              <w:t>能由科學性的探究活動中，瞭解科學知識是經過考驗的</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4-3-2-4認識國內、外的科技發明與創新。</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三、動物世界面面觀</w:t>
            </w:r>
            <w:r w:rsidRPr="006A155B">
              <w:rPr>
                <w:rFonts w:ascii="新細明體" w:eastAsia="新細明體" w:hAnsi="新細明體" w:cs="新細明體" w:hint="eastAsia"/>
                <w:kern w:val="0"/>
                <w:sz w:val="20"/>
                <w:szCs w:val="20"/>
              </w:rPr>
              <w:br/>
              <w:t>活動一 動物如何求生存</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3.作業</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ind w:left="20" w:right="57"/>
              <w:jc w:val="both"/>
              <w:rPr>
                <w:rFonts w:ascii="新細明體" w:hAnsi="新細明體" w:hint="eastAsia"/>
                <w:noProof/>
                <w:color w:val="000000"/>
                <w:sz w:val="16"/>
                <w:szCs w:val="16"/>
              </w:rPr>
            </w:pPr>
            <w:r w:rsidRPr="00450936">
              <w:rPr>
                <w:rFonts w:ascii="新細明體" w:hAnsi="新細明體" w:hint="eastAsia"/>
                <w:noProof/>
                <w:color w:val="000000"/>
                <w:sz w:val="16"/>
                <w:szCs w:val="16"/>
              </w:rPr>
              <w:t>【生涯發展教育】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3-3-1</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【家政教育】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1-3-5</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11</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2017/4/23~2017/4/29</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1-3-3-3由系列的相關活動，綜合說出活動的主要特徵。</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1-3-5-4</w:t>
            </w:r>
            <w:r w:rsidRPr="00450936">
              <w:rPr>
                <w:rFonts w:ascii="新細明體" w:hAnsi="新細明體"/>
                <w:noProof/>
                <w:color w:val="000000"/>
                <w:sz w:val="16"/>
                <w:szCs w:val="16"/>
              </w:rPr>
              <w:t>願意與同儕相互溝通，共享活動的樂趣</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2-3-2-2</w:t>
            </w:r>
            <w:r w:rsidRPr="00450936">
              <w:rPr>
                <w:rFonts w:ascii="新細明體" w:hAnsi="新細明體"/>
                <w:noProof/>
                <w:color w:val="000000"/>
                <w:sz w:val="16"/>
                <w:szCs w:val="16"/>
              </w:rPr>
              <w:t>觀察動物形態及運動方式之特殊性及共通性。觀察動物如何保持體溫、覓食、生殖、傳遞訊息、從事社會性的行為及在棲息地調適生活等生態</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3-3-0-1</w:t>
            </w:r>
            <w:r w:rsidRPr="00450936">
              <w:rPr>
                <w:rFonts w:ascii="新細明體" w:hAnsi="新細明體"/>
                <w:noProof/>
                <w:color w:val="000000"/>
                <w:sz w:val="16"/>
                <w:szCs w:val="16"/>
              </w:rPr>
              <w:t>能由科學性的探究活動中，瞭解科學知識是經過考驗的</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5-3-1-2</w:t>
            </w:r>
            <w:r w:rsidRPr="00450936">
              <w:rPr>
                <w:rFonts w:ascii="新細明體" w:hAnsi="新細明體"/>
                <w:noProof/>
                <w:color w:val="000000"/>
                <w:sz w:val="16"/>
                <w:szCs w:val="16"/>
              </w:rPr>
              <w:t>知道細心、切實的探討，獲得的資料才可信</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7-3-0-2把學習到的科學知識和技能應用於生活中。</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三、動物世界面面觀</w:t>
            </w:r>
            <w:r w:rsidRPr="006A155B">
              <w:rPr>
                <w:rFonts w:ascii="新細明體" w:eastAsia="新細明體" w:hAnsi="新細明體" w:cs="新細明體" w:hint="eastAsia"/>
                <w:kern w:val="0"/>
                <w:sz w:val="20"/>
                <w:szCs w:val="20"/>
              </w:rPr>
              <w:br/>
              <w:t>活動一 動物如何求生存</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3.作業</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4.筆試</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【環境教育】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2-2-1</w:t>
            </w:r>
          </w:p>
          <w:p w:rsidR="00881671" w:rsidRPr="00450936" w:rsidRDefault="00881671" w:rsidP="00F01707">
            <w:pPr>
              <w:pStyle w:val="2"/>
              <w:snapToGrid w:val="0"/>
              <w:ind w:left="57" w:right="57"/>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【生涯發展教育】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3-3-1</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【家政教育】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1-3-5</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12</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2017/4/30~2017/5/6</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1-3-1-2</w:t>
            </w:r>
            <w:r w:rsidRPr="00450936">
              <w:rPr>
                <w:rFonts w:ascii="新細明體" w:hAnsi="新細明體"/>
                <w:noProof/>
                <w:color w:val="000000"/>
                <w:sz w:val="16"/>
                <w:szCs w:val="16"/>
              </w:rPr>
              <w:t>察覺一個問題或事件常可由不同的角度來觀察而看出不同的特徵</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1-3-3-3由系列的相關活動，綜合說出活動的主要特徵。</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2-3-2-2</w:t>
            </w:r>
            <w:r w:rsidRPr="00450936">
              <w:rPr>
                <w:rFonts w:ascii="新細明體" w:hAnsi="新細明體"/>
                <w:noProof/>
                <w:color w:val="000000"/>
                <w:sz w:val="16"/>
                <w:szCs w:val="16"/>
              </w:rPr>
              <w:t>觀察動物形態及運動方式之特殊性及共通性。觀察動物如何保持體溫、覓食、生殖、傳遞訊息、從事社會性的行為及在棲息地調適生活等生態</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3-3-0-1</w:t>
            </w:r>
            <w:r w:rsidRPr="00450936">
              <w:rPr>
                <w:rFonts w:ascii="新細明體" w:hAnsi="新細明體"/>
                <w:noProof/>
                <w:color w:val="000000"/>
                <w:sz w:val="16"/>
                <w:szCs w:val="16"/>
              </w:rPr>
              <w:t>能由科學性的探究活動中，瞭解科學知識是經過考驗的</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lastRenderedPageBreak/>
              <w:t>6-3-3-2</w:t>
            </w:r>
            <w:r w:rsidRPr="00450936">
              <w:rPr>
                <w:rFonts w:ascii="新細明體" w:hAnsi="新細明體"/>
                <w:noProof/>
                <w:color w:val="000000"/>
                <w:sz w:val="16"/>
                <w:szCs w:val="16"/>
              </w:rPr>
              <w:t>體會在執行的環節中，有許多關鍵性的因素需要考量</w:t>
            </w:r>
            <w:r w:rsidRPr="00450936">
              <w:rPr>
                <w:rFonts w:ascii="新細明體" w:hAnsi="新細明體" w:hint="eastAsia"/>
                <w:noProof/>
                <w:color w:val="000000"/>
                <w:sz w:val="16"/>
                <w:szCs w:val="16"/>
              </w:rPr>
              <w:t>。</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三、動物世界面面觀</w:t>
            </w:r>
            <w:r w:rsidRPr="006A155B">
              <w:rPr>
                <w:rFonts w:ascii="新細明體" w:eastAsia="新細明體" w:hAnsi="新細明體" w:cs="新細明體" w:hint="eastAsia"/>
                <w:kern w:val="0"/>
                <w:sz w:val="20"/>
                <w:szCs w:val="20"/>
              </w:rPr>
              <w:br/>
              <w:t>活動一 動物如何求生存</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1.作業</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3.同儕互評</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4.學生自評</w:t>
            </w:r>
            <w:r w:rsidRPr="00450936">
              <w:rPr>
                <w:rFonts w:hint="eastAsia"/>
                <w:color w:val="000000"/>
                <w:sz w:val="16"/>
                <w:szCs w:val="16"/>
              </w:rPr>
              <w:t xml:space="preserve"> </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【環境教育】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4-3-1</w:t>
            </w:r>
          </w:p>
          <w:p w:rsidR="00881671" w:rsidRPr="00450936" w:rsidRDefault="00881671" w:rsidP="00F01707">
            <w:pPr>
              <w:pStyle w:val="2"/>
              <w:snapToGrid w:val="0"/>
              <w:ind w:left="57" w:right="57"/>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【生涯發展教育】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3-3-1</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【家政教育】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 xml:space="preserve">1-3-5 </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13</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2017/5/7~2017/5/13</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1-3-3-3由系列的相關活動，綜合說出活動的主要特徵。</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1-3-5-4</w:t>
            </w:r>
            <w:r w:rsidRPr="00450936">
              <w:rPr>
                <w:rFonts w:ascii="新細明體" w:hAnsi="新細明體"/>
                <w:noProof/>
                <w:color w:val="000000"/>
                <w:sz w:val="16"/>
                <w:szCs w:val="16"/>
              </w:rPr>
              <w:t>願意與同儕相互溝通，共享活動的樂趣</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2-3-2-3</w:t>
            </w:r>
            <w:r w:rsidRPr="00450936">
              <w:rPr>
                <w:rFonts w:ascii="新細明體" w:hAnsi="新細明體"/>
                <w:noProof/>
                <w:color w:val="000000"/>
                <w:sz w:val="16"/>
                <w:szCs w:val="16"/>
              </w:rPr>
              <w:t>知道動物卵生、胎生、育幼等繁殖行為，發現動物、植物它們的子代與親代之間有相似性，但也有些不同。</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5-3-1-2</w:t>
            </w:r>
            <w:r w:rsidRPr="00450936">
              <w:rPr>
                <w:rFonts w:ascii="新細明體" w:hAnsi="新細明體"/>
                <w:noProof/>
                <w:color w:val="000000"/>
                <w:sz w:val="16"/>
                <w:szCs w:val="16"/>
              </w:rPr>
              <w:t>知道細心、切實的探討，獲得的資料才可信</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7-3-0-2把學習到的科學知識和技能應用於生活中。</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三、動物世界面面觀</w:t>
            </w:r>
            <w:r w:rsidRPr="006A155B">
              <w:rPr>
                <w:rFonts w:ascii="新細明體" w:eastAsia="新細明體" w:hAnsi="新細明體" w:cs="新細明體" w:hint="eastAsia"/>
                <w:kern w:val="0"/>
                <w:sz w:val="20"/>
                <w:szCs w:val="20"/>
              </w:rPr>
              <w:br/>
              <w:t>活動二 動物如何延續生命</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3.作業</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【環境教育】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4-3-1</w:t>
            </w:r>
          </w:p>
          <w:p w:rsidR="00881671" w:rsidRPr="00450936" w:rsidRDefault="00881671" w:rsidP="00F01707">
            <w:pPr>
              <w:pStyle w:val="2"/>
              <w:snapToGrid w:val="0"/>
              <w:ind w:left="57" w:right="57"/>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【生涯發展教育】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3-3-1</w:t>
            </w:r>
          </w:p>
        </w:tc>
      </w:tr>
      <w:tr w:rsidR="00881671" w:rsidRPr="006A155B" w:rsidTr="00881671">
        <w:trPr>
          <w:trHeight w:val="114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14</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2017/5/14~2017/5/20</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1-3-1-2</w:t>
            </w:r>
            <w:r w:rsidRPr="00450936">
              <w:rPr>
                <w:rFonts w:ascii="新細明體" w:hAnsi="新細明體"/>
                <w:noProof/>
                <w:color w:val="000000"/>
                <w:sz w:val="16"/>
                <w:szCs w:val="16"/>
              </w:rPr>
              <w:t>察覺一個問題或事件常可由不同的角度來觀察而看出不同的特徵</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2-3-2-3</w:t>
            </w:r>
            <w:r w:rsidRPr="00450936">
              <w:rPr>
                <w:rFonts w:ascii="新細明體" w:hAnsi="新細明體"/>
                <w:noProof/>
                <w:color w:val="000000"/>
                <w:sz w:val="16"/>
                <w:szCs w:val="16"/>
              </w:rPr>
              <w:t>知道動物卵生、胎生、育幼等繁殖行為，發現動物、植物它們的子代與親代之間有相似性，但也有些不同。</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5-3-1-2</w:t>
            </w:r>
            <w:r w:rsidRPr="00450936">
              <w:rPr>
                <w:rFonts w:ascii="新細明體" w:hAnsi="新細明體"/>
                <w:noProof/>
                <w:color w:val="000000"/>
                <w:sz w:val="16"/>
                <w:szCs w:val="16"/>
              </w:rPr>
              <w:t>知道細心、切實的探討，獲得的資料才可信</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6-3-3-2</w:t>
            </w:r>
            <w:r w:rsidRPr="00450936">
              <w:rPr>
                <w:rFonts w:ascii="新細明體" w:hAnsi="新細明體"/>
                <w:noProof/>
                <w:color w:val="000000"/>
                <w:sz w:val="16"/>
                <w:szCs w:val="16"/>
              </w:rPr>
              <w:t>體會在執行的環節中，有許多關鍵性的因素需要考量</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smartTag w:uri="urn:schemas-microsoft-com:office:smarttags" w:element="chsdate">
              <w:smartTagPr>
                <w:attr w:name="Year" w:val="2000"/>
                <w:attr w:name="Month" w:val="7"/>
                <w:attr w:name="Day" w:val="3"/>
                <w:attr w:name="IsLunarDate" w:val="False"/>
                <w:attr w:name="IsROCDate" w:val="False"/>
              </w:smartTagPr>
              <w:r w:rsidRPr="00450936">
                <w:rPr>
                  <w:rFonts w:ascii="新細明體" w:hAnsi="新細明體" w:hint="eastAsia"/>
                  <w:noProof/>
                  <w:color w:val="000000"/>
                  <w:sz w:val="16"/>
                  <w:szCs w:val="16"/>
                </w:rPr>
                <w:t>7-3-0</w:t>
              </w:r>
            </w:smartTag>
            <w:r w:rsidRPr="00450936">
              <w:rPr>
                <w:rFonts w:ascii="新細明體" w:hAnsi="新細明體" w:hint="eastAsia"/>
                <w:noProof/>
                <w:color w:val="000000"/>
                <w:sz w:val="16"/>
                <w:szCs w:val="16"/>
              </w:rPr>
              <w:t>-2把學習到的科學知識和技能應用於生活中。</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三、動物世界面面觀</w:t>
            </w:r>
            <w:r w:rsidRPr="006A155B">
              <w:rPr>
                <w:rFonts w:ascii="新細明體" w:eastAsia="新細明體" w:hAnsi="新細明體" w:cs="新細明體" w:hint="eastAsia"/>
                <w:kern w:val="0"/>
                <w:sz w:val="20"/>
                <w:szCs w:val="20"/>
              </w:rPr>
              <w:br/>
              <w:t>活動二 動物如何延續生命</w:t>
            </w:r>
            <w:r w:rsidRPr="006A155B">
              <w:rPr>
                <w:rFonts w:ascii="新細明體" w:eastAsia="新細明體" w:hAnsi="新細明體" w:cs="新細明體" w:hint="eastAsia"/>
                <w:kern w:val="0"/>
                <w:sz w:val="20"/>
                <w:szCs w:val="20"/>
              </w:rPr>
              <w:br/>
              <w:t>活動三 動物的分類</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3.作業</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4.筆試</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【生涯發展教育】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3-3-1</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【家政教育】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1-3-5</w:t>
            </w:r>
          </w:p>
        </w:tc>
      </w:tr>
      <w:tr w:rsidR="00881671" w:rsidRPr="006A155B" w:rsidTr="00881671">
        <w:trPr>
          <w:trHeight w:val="142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15</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2017/5/21~2017/5/27</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ind w:left="20" w:right="57"/>
              <w:jc w:val="both"/>
              <w:rPr>
                <w:rFonts w:ascii="新細明體" w:hAnsi="新細明體"/>
                <w:noProof/>
                <w:color w:val="000000"/>
                <w:sz w:val="16"/>
                <w:szCs w:val="16"/>
              </w:rPr>
            </w:pPr>
            <w:smartTag w:uri="urn:schemas-microsoft-com:office:smarttags" w:element="chsdate">
              <w:smartTagPr>
                <w:attr w:name="Year" w:val="2001"/>
                <w:attr w:name="Month" w:val="3"/>
                <w:attr w:name="Day" w:val="1"/>
                <w:attr w:name="IsLunarDate" w:val="False"/>
                <w:attr w:name="IsROCDate" w:val="False"/>
              </w:smartTagPr>
              <w:r w:rsidRPr="00450936">
                <w:rPr>
                  <w:rFonts w:ascii="新細明體" w:hAnsi="新細明體" w:hint="eastAsia"/>
                  <w:noProof/>
                  <w:color w:val="000000"/>
                  <w:sz w:val="16"/>
                  <w:szCs w:val="16"/>
                </w:rPr>
                <w:t>1-3-1</w:t>
              </w:r>
            </w:smartTag>
            <w:r w:rsidRPr="00450936">
              <w:rPr>
                <w:rFonts w:ascii="新細明體" w:hAnsi="新細明體" w:hint="eastAsia"/>
                <w:noProof/>
                <w:color w:val="000000"/>
                <w:sz w:val="16"/>
                <w:szCs w:val="16"/>
              </w:rPr>
              <w:t>-2</w:t>
            </w:r>
            <w:r w:rsidRPr="00450936">
              <w:rPr>
                <w:rFonts w:ascii="新細明體" w:hAnsi="新細明體"/>
                <w:noProof/>
                <w:color w:val="000000"/>
                <w:sz w:val="16"/>
                <w:szCs w:val="16"/>
              </w:rPr>
              <w:t>察覺一個問題或事件常可由不同的角度來觀察而看出不同的特徵</w:t>
            </w:r>
            <w:r w:rsidRPr="00450936">
              <w:rPr>
                <w:rFonts w:ascii="新細明體" w:hAnsi="新細明體" w:hint="eastAsia"/>
                <w:noProof/>
                <w:color w:val="000000"/>
                <w:sz w:val="16"/>
                <w:szCs w:val="16"/>
              </w:rPr>
              <w:t>。</w:t>
            </w:r>
          </w:p>
          <w:p w:rsidR="00881671" w:rsidRPr="00450936" w:rsidRDefault="00881671" w:rsidP="00F01707">
            <w:pPr>
              <w:spacing w:line="0" w:lineRule="atLeast"/>
              <w:ind w:left="20" w:right="57"/>
              <w:jc w:val="both"/>
              <w:rPr>
                <w:rFonts w:ascii="新細明體" w:hAnsi="新細明體"/>
                <w:noProof/>
                <w:color w:val="000000"/>
                <w:sz w:val="16"/>
                <w:szCs w:val="16"/>
              </w:rPr>
            </w:pPr>
            <w:smartTag w:uri="urn:schemas-microsoft-com:office:smarttags" w:element="chsdate">
              <w:smartTagPr>
                <w:attr w:name="Year" w:val="2001"/>
                <w:attr w:name="Month" w:val="3"/>
                <w:attr w:name="Day" w:val="2"/>
                <w:attr w:name="IsLunarDate" w:val="False"/>
                <w:attr w:name="IsROCDate" w:val="False"/>
              </w:smartTagPr>
              <w:r w:rsidRPr="00450936">
                <w:rPr>
                  <w:rFonts w:ascii="新細明體" w:hAnsi="新細明體" w:hint="eastAsia"/>
                  <w:noProof/>
                  <w:color w:val="000000"/>
                  <w:sz w:val="16"/>
                  <w:szCs w:val="16"/>
                </w:rPr>
                <w:t>1-3-2</w:t>
              </w:r>
            </w:smartTag>
            <w:r w:rsidRPr="00450936">
              <w:rPr>
                <w:rFonts w:ascii="新細明體" w:hAnsi="新細明體" w:hint="eastAsia"/>
                <w:noProof/>
                <w:color w:val="000000"/>
                <w:sz w:val="16"/>
                <w:szCs w:val="16"/>
              </w:rPr>
              <w:t>-3 依差異的程度，作第二層次以上的分類。</w:t>
            </w:r>
          </w:p>
          <w:p w:rsidR="00881671" w:rsidRPr="00450936" w:rsidRDefault="00881671" w:rsidP="00F01707">
            <w:pPr>
              <w:spacing w:line="0" w:lineRule="atLeast"/>
              <w:ind w:left="20" w:right="57"/>
              <w:jc w:val="both"/>
              <w:rPr>
                <w:rFonts w:ascii="新細明體" w:hAnsi="新細明體"/>
                <w:noProof/>
                <w:color w:val="000000"/>
                <w:sz w:val="16"/>
                <w:szCs w:val="16"/>
              </w:rPr>
            </w:pPr>
            <w:r w:rsidRPr="00450936">
              <w:rPr>
                <w:rFonts w:ascii="新細明體" w:hAnsi="新細明體" w:hint="eastAsia"/>
                <w:noProof/>
                <w:color w:val="000000"/>
                <w:sz w:val="16"/>
                <w:szCs w:val="16"/>
              </w:rPr>
              <w:lastRenderedPageBreak/>
              <w:t>1-3-5-4</w:t>
            </w:r>
            <w:r w:rsidRPr="00450936">
              <w:rPr>
                <w:rFonts w:ascii="新細明體" w:hAnsi="新細明體"/>
                <w:noProof/>
                <w:color w:val="000000"/>
                <w:sz w:val="16"/>
                <w:szCs w:val="16"/>
              </w:rPr>
              <w:t>願意與同儕相互溝通，共享活動的樂趣</w:t>
            </w:r>
            <w:r w:rsidRPr="00450936">
              <w:rPr>
                <w:rFonts w:ascii="新細明體" w:hAnsi="新細明體" w:hint="eastAsia"/>
                <w:noProof/>
                <w:color w:val="000000"/>
                <w:sz w:val="16"/>
                <w:szCs w:val="16"/>
              </w:rPr>
              <w:t>。</w:t>
            </w:r>
          </w:p>
          <w:p w:rsidR="00881671" w:rsidRPr="00450936" w:rsidRDefault="00881671" w:rsidP="00F01707">
            <w:pPr>
              <w:spacing w:line="0" w:lineRule="atLeast"/>
              <w:ind w:left="20" w:right="57"/>
              <w:jc w:val="both"/>
              <w:rPr>
                <w:rFonts w:ascii="新細明體" w:hAnsi="新細明體" w:hint="eastAsia"/>
                <w:noProof/>
                <w:color w:val="000000"/>
                <w:sz w:val="16"/>
                <w:szCs w:val="16"/>
              </w:rPr>
            </w:pPr>
            <w:r w:rsidRPr="00450936">
              <w:rPr>
                <w:rFonts w:ascii="新細明體" w:hAnsi="新細明體" w:hint="eastAsia"/>
                <w:noProof/>
                <w:color w:val="000000"/>
                <w:sz w:val="16"/>
                <w:szCs w:val="16"/>
              </w:rPr>
              <w:t>2-3-2-3</w:t>
            </w:r>
            <w:r w:rsidRPr="00450936">
              <w:rPr>
                <w:rFonts w:ascii="新細明體" w:hAnsi="新細明體"/>
                <w:noProof/>
                <w:color w:val="000000"/>
                <w:sz w:val="16"/>
                <w:szCs w:val="16"/>
              </w:rPr>
              <w:t>知道動物卵生、胎生、育幼等繁殖行為，發現動物、植物它們的子代與親代之間有相似性，但也有些不同</w:t>
            </w:r>
            <w:r w:rsidRPr="00450936">
              <w:rPr>
                <w:rFonts w:ascii="新細明體" w:hAnsi="新細明體" w:hint="eastAsia"/>
                <w:noProof/>
                <w:color w:val="000000"/>
                <w:sz w:val="16"/>
                <w:szCs w:val="16"/>
              </w:rPr>
              <w:t>。</w:t>
            </w:r>
          </w:p>
          <w:p w:rsidR="00881671" w:rsidRPr="00450936" w:rsidRDefault="00881671" w:rsidP="00F01707">
            <w:pPr>
              <w:spacing w:line="0" w:lineRule="atLeast"/>
              <w:ind w:left="20" w:right="57"/>
              <w:jc w:val="both"/>
              <w:rPr>
                <w:rFonts w:ascii="新細明體" w:hAnsi="新細明體"/>
                <w:noProof/>
                <w:color w:val="000000"/>
                <w:sz w:val="16"/>
                <w:szCs w:val="16"/>
              </w:rPr>
            </w:pPr>
            <w:r w:rsidRPr="00450936">
              <w:rPr>
                <w:rFonts w:ascii="新細明體" w:hAnsi="新細明體" w:hint="eastAsia"/>
                <w:noProof/>
                <w:color w:val="000000"/>
                <w:sz w:val="16"/>
                <w:szCs w:val="16"/>
              </w:rPr>
              <w:t>5-3-1-1</w:t>
            </w:r>
            <w:r w:rsidRPr="00450936">
              <w:rPr>
                <w:rFonts w:ascii="新細明體" w:hAnsi="新細明體"/>
                <w:noProof/>
                <w:color w:val="000000"/>
                <w:sz w:val="16"/>
                <w:szCs w:val="16"/>
              </w:rPr>
              <w:t>能依據自己所理解的知識，做最佳抉擇。</w:t>
            </w:r>
          </w:p>
          <w:p w:rsidR="00881671" w:rsidRPr="00450936" w:rsidRDefault="00881671" w:rsidP="00F01707">
            <w:pPr>
              <w:spacing w:line="0" w:lineRule="atLeast"/>
              <w:ind w:left="20" w:right="57"/>
              <w:jc w:val="both"/>
              <w:rPr>
                <w:rFonts w:ascii="新細明體" w:hAnsi="新細明體" w:hint="eastAsia"/>
                <w:noProof/>
                <w:color w:val="000000"/>
                <w:sz w:val="16"/>
                <w:szCs w:val="16"/>
              </w:rPr>
            </w:pPr>
            <w:r w:rsidRPr="00450936">
              <w:rPr>
                <w:rFonts w:ascii="新細明體" w:hAnsi="新細明體" w:hint="eastAsia"/>
                <w:noProof/>
                <w:color w:val="000000"/>
                <w:sz w:val="16"/>
                <w:szCs w:val="16"/>
              </w:rPr>
              <w:t>5-3-1-2</w:t>
            </w:r>
            <w:r w:rsidRPr="00450936">
              <w:rPr>
                <w:rFonts w:ascii="新細明體" w:hAnsi="新細明體"/>
                <w:noProof/>
                <w:color w:val="000000"/>
                <w:sz w:val="16"/>
                <w:szCs w:val="16"/>
              </w:rPr>
              <w:t>知道細心、切實的探討，獲得的資料才可信</w:t>
            </w:r>
            <w:r w:rsidRPr="00450936">
              <w:rPr>
                <w:rFonts w:ascii="新細明體" w:hAnsi="新細明體" w:hint="eastAsia"/>
                <w:noProof/>
                <w:color w:val="000000"/>
                <w:sz w:val="16"/>
                <w:szCs w:val="16"/>
              </w:rPr>
              <w:t>。</w:t>
            </w:r>
          </w:p>
          <w:p w:rsidR="00881671" w:rsidRPr="00450936" w:rsidRDefault="00881671" w:rsidP="00F01707">
            <w:pPr>
              <w:spacing w:line="0" w:lineRule="atLeast"/>
              <w:ind w:left="20" w:right="57"/>
              <w:jc w:val="both"/>
              <w:rPr>
                <w:rFonts w:ascii="新細明體" w:hAnsi="新細明體"/>
                <w:noProof/>
                <w:color w:val="000000"/>
                <w:sz w:val="16"/>
                <w:szCs w:val="16"/>
              </w:rPr>
            </w:pPr>
            <w:r w:rsidRPr="00450936">
              <w:rPr>
                <w:rFonts w:ascii="新細明體" w:hAnsi="新細明體" w:hint="eastAsia"/>
                <w:noProof/>
                <w:color w:val="000000"/>
                <w:sz w:val="16"/>
                <w:szCs w:val="16"/>
              </w:rPr>
              <w:t>6-3-2-1</w:t>
            </w:r>
            <w:r w:rsidRPr="00450936">
              <w:rPr>
                <w:rFonts w:ascii="新細明體" w:hAnsi="新細明體"/>
                <w:noProof/>
                <w:color w:val="000000"/>
                <w:sz w:val="16"/>
                <w:szCs w:val="16"/>
              </w:rPr>
              <w:t>察覺不同的辦法，常也能做出相同的結果</w:t>
            </w:r>
            <w:r w:rsidRPr="00450936">
              <w:rPr>
                <w:rFonts w:ascii="新細明體" w:hAnsi="新細明體" w:hint="eastAsia"/>
                <w:noProof/>
                <w:color w:val="000000"/>
                <w:sz w:val="16"/>
                <w:szCs w:val="16"/>
              </w:rPr>
              <w:t>。</w:t>
            </w:r>
          </w:p>
          <w:p w:rsidR="00881671" w:rsidRPr="00450936" w:rsidRDefault="00881671" w:rsidP="00F01707">
            <w:pPr>
              <w:spacing w:line="0" w:lineRule="atLeast"/>
              <w:ind w:left="20" w:right="57"/>
              <w:jc w:val="both"/>
              <w:rPr>
                <w:rFonts w:ascii="新細明體" w:hAnsi="新細明體"/>
                <w:noProof/>
                <w:color w:val="000000"/>
                <w:sz w:val="16"/>
                <w:szCs w:val="16"/>
              </w:rPr>
            </w:pPr>
            <w:r w:rsidRPr="00450936">
              <w:rPr>
                <w:rFonts w:ascii="新細明體" w:hAnsi="新細明體" w:hint="eastAsia"/>
                <w:noProof/>
                <w:color w:val="000000"/>
                <w:sz w:val="16"/>
                <w:szCs w:val="16"/>
              </w:rPr>
              <w:t>6-3-3-2體會在執行的環節中，有許多關鍵性的因素需要考量。</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7-3-0-2把學習到的科學知識和技能應用於生活中。</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三、動物世界面面觀</w:t>
            </w:r>
            <w:r w:rsidRPr="006A155B">
              <w:rPr>
                <w:rFonts w:ascii="新細明體" w:eastAsia="新細明體" w:hAnsi="新細明體" w:cs="新細明體" w:hint="eastAsia"/>
                <w:kern w:val="0"/>
                <w:sz w:val="20"/>
                <w:szCs w:val="20"/>
              </w:rPr>
              <w:br/>
              <w:t>活動三 動物的分類</w:t>
            </w: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lastRenderedPageBreak/>
              <w:t>四、聲音與樂器</w:t>
            </w:r>
            <w:r w:rsidRPr="006A155B">
              <w:rPr>
                <w:rFonts w:ascii="新細明體" w:eastAsia="新細明體" w:hAnsi="新細明體" w:cs="新細明體" w:hint="eastAsia"/>
                <w:kern w:val="0"/>
                <w:sz w:val="20"/>
                <w:szCs w:val="20"/>
              </w:rPr>
              <w:br/>
              <w:t>活動一 生活中常聽見的聲音</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SD:學校本位課程-竹材料理廚藝傳香(2)</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2</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3.作業</w:t>
            </w:r>
          </w:p>
          <w:p w:rsidR="00881671" w:rsidRPr="00450936" w:rsidRDefault="00881671" w:rsidP="00F01707">
            <w:pPr>
              <w:pStyle w:val="2"/>
              <w:snapToGrid w:val="0"/>
              <w:ind w:right="57"/>
              <w:rPr>
                <w:rFonts w:hint="eastAsia"/>
                <w:color w:val="000000"/>
                <w:sz w:val="16"/>
                <w:szCs w:val="16"/>
              </w:rPr>
            </w:pP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 xml:space="preserve">5-3-1 </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【性別平等教育】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 xml:space="preserve">1-3-6 </w:t>
            </w:r>
          </w:p>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【環境教育】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4-3-1</w:t>
            </w:r>
          </w:p>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【生涯發展教育】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3-3-1</w:t>
            </w:r>
          </w:p>
          <w:p w:rsidR="00881671" w:rsidRPr="00450936" w:rsidRDefault="00881671" w:rsidP="00F01707">
            <w:pPr>
              <w:pStyle w:val="2"/>
              <w:snapToGrid w:val="0"/>
              <w:ind w:left="57" w:right="57"/>
              <w:rPr>
                <w:rFonts w:ascii="細明體" w:eastAsia="細明體" w:hAnsi="細明體" w:hint="eastAsia"/>
                <w:noProof/>
                <w:color w:val="000000"/>
                <w:sz w:val="16"/>
                <w:szCs w:val="16"/>
              </w:rPr>
            </w:pPr>
            <w:r w:rsidRPr="00450936">
              <w:rPr>
                <w:rFonts w:hint="eastAsia"/>
                <w:noProof/>
                <w:color w:val="000000"/>
                <w:sz w:val="16"/>
                <w:szCs w:val="16"/>
              </w:rPr>
              <w:t>3-3-2</w:t>
            </w:r>
          </w:p>
        </w:tc>
      </w:tr>
      <w:tr w:rsidR="00881671" w:rsidRPr="006A155B" w:rsidTr="00881671">
        <w:trPr>
          <w:trHeight w:val="114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16</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2017/5/28~2017/6/3</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1-3-1-2察覺一個問題或事件常可由不同的角度來觀察或看出不同的特徵。</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6-3-2-1</w:t>
            </w:r>
            <w:r w:rsidRPr="00450936">
              <w:rPr>
                <w:rFonts w:ascii="新細明體" w:hAnsi="新細明體"/>
                <w:noProof/>
                <w:color w:val="000000"/>
                <w:sz w:val="16"/>
                <w:szCs w:val="16"/>
              </w:rPr>
              <w:t>察覺不同的辦法，常也能做出相同的結果</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6-3-3-2體會在執行的環節中，有許多關鍵性的因素需要考量。</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7-3-0-2把學習到的科學知識和技能應用於生活中。</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2-3-5-2</w:t>
            </w:r>
            <w:r w:rsidRPr="00450936">
              <w:rPr>
                <w:rFonts w:ascii="新細明體" w:hAnsi="新細明體"/>
                <w:noProof/>
                <w:color w:val="000000"/>
                <w:sz w:val="16"/>
                <w:szCs w:val="16"/>
              </w:rPr>
              <w:t>藉製作樂器瞭解影響聲音高低的因素、音量大小、音色好壞等，知道樂音和噪音之不同</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5-3-1-1</w:t>
            </w:r>
            <w:r w:rsidRPr="00450936">
              <w:rPr>
                <w:rFonts w:ascii="新細明體" w:hAnsi="新細明體"/>
                <w:noProof/>
                <w:color w:val="000000"/>
                <w:sz w:val="16"/>
                <w:szCs w:val="16"/>
              </w:rPr>
              <w:t>能依據自己所理解的知識，做最佳抉擇。</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四、聲音與樂器</w:t>
            </w:r>
            <w:r w:rsidRPr="006A155B">
              <w:rPr>
                <w:rFonts w:ascii="新細明體" w:eastAsia="新細明體" w:hAnsi="新細明體" w:cs="新細明體" w:hint="eastAsia"/>
                <w:kern w:val="0"/>
                <w:sz w:val="20"/>
                <w:szCs w:val="20"/>
              </w:rPr>
              <w:br/>
              <w:t>活動一 生活中常聽見的聲音</w:t>
            </w:r>
            <w:r w:rsidRPr="006A155B">
              <w:rPr>
                <w:rFonts w:ascii="新細明體" w:eastAsia="新細明體" w:hAnsi="新細明體" w:cs="新細明體" w:hint="eastAsia"/>
                <w:kern w:val="0"/>
                <w:sz w:val="20"/>
                <w:szCs w:val="20"/>
              </w:rPr>
              <w:br/>
              <w:t>活動二 樂音</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2</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1.報告</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3.作業</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 xml:space="preserve">5-3-1 </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【性別平等教育】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 xml:space="preserve">1-3-6 </w:t>
            </w:r>
          </w:p>
          <w:p w:rsidR="00881671" w:rsidRPr="00450936" w:rsidRDefault="00881671" w:rsidP="00F01707">
            <w:pPr>
              <w:pStyle w:val="2"/>
              <w:snapToGrid w:val="0"/>
              <w:ind w:left="0" w:right="57"/>
              <w:rPr>
                <w:rFonts w:hint="eastAsia"/>
                <w:noProof/>
                <w:color w:val="000000"/>
                <w:sz w:val="16"/>
                <w:szCs w:val="16"/>
              </w:rPr>
            </w:pPr>
            <w:r w:rsidRPr="00450936">
              <w:rPr>
                <w:rFonts w:hint="eastAsia"/>
                <w:noProof/>
                <w:color w:val="000000"/>
                <w:sz w:val="16"/>
                <w:szCs w:val="16"/>
              </w:rPr>
              <w:t>【生涯發展教育】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3-3-2</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17</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2017/6/4~2017/6/10</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1-3-1-1</w:t>
            </w:r>
            <w:r w:rsidRPr="00450936">
              <w:rPr>
                <w:rFonts w:ascii="新細明體" w:hAnsi="新細明體"/>
                <w:noProof/>
                <w:color w:val="000000"/>
                <w:sz w:val="16"/>
                <w:szCs w:val="16"/>
              </w:rPr>
              <w:t>能依規畫的實驗步驟來執行操作</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1-3-1-2察覺一個問題或事件常可由不同的角度來觀察或看出不同的特徵。</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1-3-3-1</w:t>
            </w:r>
            <w:r w:rsidRPr="00450936">
              <w:rPr>
                <w:rFonts w:ascii="新細明體" w:hAnsi="新細明體"/>
                <w:noProof/>
                <w:color w:val="000000"/>
                <w:sz w:val="16"/>
                <w:szCs w:val="16"/>
              </w:rPr>
              <w:t>實驗時確認相關的變因，做操控運作。</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1-3-5-5</w:t>
            </w:r>
            <w:r w:rsidRPr="00450936">
              <w:rPr>
                <w:rFonts w:ascii="新細明體" w:hAnsi="新細明體"/>
                <w:noProof/>
                <w:color w:val="000000"/>
                <w:sz w:val="16"/>
                <w:szCs w:val="16"/>
              </w:rPr>
              <w:t>傾聽別人的報告，並做適當的回應</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-1-1提出問題、研商處理問題的略、「學習」操控變因、觀察事象的變化並推測可能的因果關係。學習資料處理、設計表格、圖表來表示資料。學習由變量與應變量之間相對應的情形，提出假設或做出合理的解釋。</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2-3-5-2</w:t>
            </w:r>
            <w:r w:rsidRPr="00450936">
              <w:rPr>
                <w:rFonts w:ascii="新細明體" w:hAnsi="新細明體"/>
                <w:noProof/>
                <w:color w:val="000000"/>
                <w:sz w:val="16"/>
                <w:szCs w:val="16"/>
              </w:rPr>
              <w:t>藉製作樂器瞭解影響聲音高低的因素、音量大小、音色好壞等，知道樂音和噪音之不同</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5-3-1-1</w:t>
            </w:r>
            <w:r w:rsidRPr="00450936">
              <w:rPr>
                <w:rFonts w:ascii="新細明體" w:hAnsi="新細明體"/>
                <w:noProof/>
                <w:color w:val="000000"/>
                <w:sz w:val="16"/>
                <w:szCs w:val="16"/>
              </w:rPr>
              <w:t>能依據自己所理解的知識，做最佳抉擇</w:t>
            </w:r>
            <w:r w:rsidRPr="00450936">
              <w:rPr>
                <w:rFonts w:ascii="新細明體" w:hAnsi="新細明體" w:hint="eastAsia"/>
                <w:noProof/>
                <w:color w:val="000000"/>
                <w:sz w:val="16"/>
                <w:szCs w:val="16"/>
              </w:rPr>
              <w:t>。</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四、聲音與樂器</w:t>
            </w:r>
            <w:r w:rsidRPr="006A155B">
              <w:rPr>
                <w:rFonts w:ascii="新細明體" w:eastAsia="新細明體" w:hAnsi="新細明體" w:cs="新細明體" w:hint="eastAsia"/>
                <w:kern w:val="0"/>
                <w:sz w:val="20"/>
                <w:szCs w:val="20"/>
              </w:rPr>
              <w:br/>
              <w:t>活動二 樂音</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CJ:畢業典禮（含預演）(1)</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1</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3.作業</w:t>
            </w:r>
          </w:p>
          <w:p w:rsidR="00881671" w:rsidRPr="00450936" w:rsidRDefault="00881671" w:rsidP="00F01707">
            <w:pPr>
              <w:pStyle w:val="2"/>
              <w:snapToGrid w:val="0"/>
              <w:ind w:left="57" w:right="57"/>
              <w:rPr>
                <w:rFonts w:hint="eastAsia"/>
                <w:color w:val="000000"/>
                <w:sz w:val="16"/>
                <w:szCs w:val="16"/>
              </w:rPr>
            </w:pP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【環境教育】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4-3-4</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【性別平等教育】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1-3-6</w:t>
            </w:r>
          </w:p>
          <w:p w:rsidR="00881671" w:rsidRPr="00450936" w:rsidRDefault="00881671" w:rsidP="00F01707">
            <w:pPr>
              <w:pStyle w:val="2"/>
              <w:snapToGrid w:val="0"/>
              <w:ind w:left="0" w:right="57"/>
              <w:rPr>
                <w:rFonts w:hint="eastAsia"/>
                <w:noProof/>
                <w:color w:val="000000"/>
                <w:sz w:val="16"/>
                <w:szCs w:val="16"/>
              </w:rPr>
            </w:pPr>
            <w:r w:rsidRPr="00450936">
              <w:rPr>
                <w:rFonts w:hint="eastAsia"/>
                <w:noProof/>
                <w:color w:val="000000"/>
                <w:sz w:val="16"/>
                <w:szCs w:val="16"/>
              </w:rPr>
              <w:t>【生涯發展教育】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3-3-2</w:t>
            </w:r>
          </w:p>
        </w:tc>
      </w:tr>
      <w:tr w:rsidR="00881671" w:rsidRPr="006A155B" w:rsidTr="00881671">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18</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2017/6/11~2017/6/17</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1-3-1-1</w:t>
            </w:r>
            <w:r w:rsidRPr="00450936">
              <w:rPr>
                <w:rFonts w:ascii="新細明體" w:hAnsi="新細明體"/>
                <w:noProof/>
                <w:color w:val="000000"/>
                <w:sz w:val="16"/>
                <w:szCs w:val="16"/>
              </w:rPr>
              <w:t>能依規畫的實驗步驟來執行操作</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1-3-3-1</w:t>
            </w:r>
            <w:r w:rsidRPr="00450936">
              <w:rPr>
                <w:rFonts w:ascii="新細明體" w:hAnsi="新細明體"/>
                <w:noProof/>
                <w:color w:val="000000"/>
                <w:sz w:val="16"/>
                <w:szCs w:val="16"/>
              </w:rPr>
              <w:t>實驗時確認相關的變因，做操控運作</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2-3-5-2</w:t>
            </w:r>
            <w:r w:rsidRPr="00450936">
              <w:rPr>
                <w:rFonts w:ascii="新細明體" w:hAnsi="新細明體"/>
                <w:noProof/>
                <w:color w:val="000000"/>
                <w:sz w:val="16"/>
                <w:szCs w:val="16"/>
              </w:rPr>
              <w:t>藉製作樂器瞭解影響聲音高低的因素、音量大小、音色好壞等，知道樂音和噪音之不同</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4-3-1-2</w:t>
            </w:r>
            <w:r w:rsidRPr="00450936">
              <w:rPr>
                <w:rFonts w:ascii="新細明體" w:hAnsi="新細明體"/>
                <w:noProof/>
                <w:color w:val="000000"/>
                <w:sz w:val="16"/>
                <w:szCs w:val="16"/>
              </w:rPr>
              <w:t>了解機具、材料、能源。</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6-3-2-2</w:t>
            </w:r>
            <w:r w:rsidRPr="00450936">
              <w:rPr>
                <w:rFonts w:ascii="新細明體" w:hAnsi="新細明體"/>
                <w:noProof/>
                <w:color w:val="000000"/>
                <w:sz w:val="16"/>
                <w:szCs w:val="16"/>
              </w:rPr>
              <w:t>相信自己常能想出好主意來完成一件事</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 xml:space="preserve">8-3-0-2 </w:t>
            </w:r>
            <w:r w:rsidRPr="00450936">
              <w:rPr>
                <w:rFonts w:ascii="新細明體" w:hAnsi="新細明體"/>
                <w:noProof/>
                <w:color w:val="000000"/>
                <w:sz w:val="16"/>
                <w:szCs w:val="16"/>
              </w:rPr>
              <w:t>利用多種思考的方法，思索變化事物的機能和形</w:t>
            </w:r>
            <w:r w:rsidRPr="00450936">
              <w:rPr>
                <w:rFonts w:ascii="新細明體" w:hAnsi="新細明體"/>
                <w:noProof/>
                <w:color w:val="000000"/>
                <w:sz w:val="16"/>
                <w:szCs w:val="16"/>
              </w:rPr>
              <w:lastRenderedPageBreak/>
              <w:t>式。</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四、聲音與樂器</w:t>
            </w:r>
            <w:r w:rsidRPr="006A155B">
              <w:rPr>
                <w:rFonts w:ascii="新細明體" w:eastAsia="新細明體" w:hAnsi="新細明體" w:cs="新細明體" w:hint="eastAsia"/>
                <w:kern w:val="0"/>
                <w:sz w:val="20"/>
                <w:szCs w:val="20"/>
              </w:rPr>
              <w:br/>
              <w:t>活動三 製作簡易樂器</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1.作業</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color w:val="000000"/>
                <w:sz w:val="16"/>
                <w:szCs w:val="16"/>
              </w:rPr>
            </w:pP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【環境教育】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4-3-4</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【性別平等教育】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 xml:space="preserve">1-3-6 </w:t>
            </w:r>
          </w:p>
          <w:p w:rsidR="00881671" w:rsidRPr="00450936" w:rsidRDefault="00881671" w:rsidP="00F01707">
            <w:pPr>
              <w:pStyle w:val="2"/>
              <w:snapToGrid w:val="0"/>
              <w:ind w:left="0" w:right="57"/>
              <w:rPr>
                <w:rFonts w:hint="eastAsia"/>
                <w:noProof/>
                <w:color w:val="000000"/>
                <w:sz w:val="16"/>
                <w:szCs w:val="16"/>
              </w:rPr>
            </w:pPr>
            <w:r w:rsidRPr="00450936">
              <w:rPr>
                <w:rFonts w:hint="eastAsia"/>
                <w:noProof/>
                <w:color w:val="000000"/>
                <w:sz w:val="16"/>
                <w:szCs w:val="16"/>
              </w:rPr>
              <w:t>【生涯發展教育】</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3-3-2</w:t>
            </w:r>
          </w:p>
        </w:tc>
      </w:tr>
      <w:tr w:rsidR="00881671" w:rsidRPr="006A155B" w:rsidTr="00881671">
        <w:trPr>
          <w:trHeight w:val="114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lastRenderedPageBreak/>
              <w:t>19</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2017/6/18~2017/6/24</w:t>
            </w:r>
          </w:p>
        </w:tc>
        <w:tc>
          <w:tcPr>
            <w:tcW w:w="683"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1-3-1-1</w:t>
            </w:r>
            <w:r w:rsidRPr="00450936">
              <w:rPr>
                <w:rFonts w:ascii="新細明體" w:hAnsi="新細明體"/>
                <w:noProof/>
                <w:color w:val="000000"/>
                <w:sz w:val="16"/>
                <w:szCs w:val="16"/>
              </w:rPr>
              <w:t>能依規畫的實驗步驟來執行操作</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1-3-3-1</w:t>
            </w:r>
            <w:r w:rsidRPr="00450936">
              <w:rPr>
                <w:rFonts w:ascii="新細明體" w:hAnsi="新細明體"/>
                <w:noProof/>
                <w:color w:val="000000"/>
                <w:sz w:val="16"/>
                <w:szCs w:val="16"/>
              </w:rPr>
              <w:t>實驗時確認相關的變因，做操控運作</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2-3-5-2</w:t>
            </w:r>
            <w:r w:rsidRPr="00450936">
              <w:rPr>
                <w:rFonts w:ascii="新細明體" w:hAnsi="新細明體"/>
                <w:noProof/>
                <w:color w:val="000000"/>
                <w:sz w:val="16"/>
                <w:szCs w:val="16"/>
              </w:rPr>
              <w:t>藉製作樂器瞭解影響聲音高低的因素、音量大小、音色好壞等，知道樂音和噪音之不同</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4-3-1-2</w:t>
            </w:r>
            <w:r w:rsidRPr="00450936">
              <w:rPr>
                <w:rFonts w:ascii="新細明體" w:hAnsi="新細明體"/>
                <w:noProof/>
                <w:color w:val="000000"/>
                <w:sz w:val="16"/>
                <w:szCs w:val="16"/>
              </w:rPr>
              <w:t>了解機具、材料、能源。</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6-3-2-2</w:t>
            </w:r>
            <w:r w:rsidRPr="00450936">
              <w:rPr>
                <w:rFonts w:ascii="新細明體" w:hAnsi="新細明體"/>
                <w:noProof/>
                <w:color w:val="000000"/>
                <w:sz w:val="16"/>
                <w:szCs w:val="16"/>
              </w:rPr>
              <w:t>相信自己常能想出好主意來完成一件事</w:t>
            </w:r>
            <w:r w:rsidRPr="00450936">
              <w:rPr>
                <w:rFonts w:ascii="新細明體" w:hAnsi="新細明體" w:hint="eastAsia"/>
                <w:noProof/>
                <w:color w:val="000000"/>
                <w:sz w:val="16"/>
                <w:szCs w:val="16"/>
              </w:rPr>
              <w:t>。</w:t>
            </w:r>
          </w:p>
          <w:p w:rsidR="00881671" w:rsidRPr="00450936" w:rsidRDefault="00881671" w:rsidP="00F01707">
            <w:pPr>
              <w:spacing w:line="0" w:lineRule="atLeast"/>
              <w:jc w:val="both"/>
              <w:rPr>
                <w:rFonts w:ascii="新細明體" w:hAnsi="新細明體"/>
                <w:noProof/>
                <w:color w:val="000000"/>
                <w:sz w:val="16"/>
                <w:szCs w:val="16"/>
              </w:rPr>
            </w:pPr>
            <w:r w:rsidRPr="00450936">
              <w:rPr>
                <w:rFonts w:ascii="新細明體" w:hAnsi="新細明體" w:hint="eastAsia"/>
                <w:noProof/>
                <w:color w:val="000000"/>
                <w:sz w:val="16"/>
                <w:szCs w:val="16"/>
              </w:rPr>
              <w:t xml:space="preserve">8-3-0-2 </w:t>
            </w:r>
            <w:r w:rsidRPr="00450936">
              <w:rPr>
                <w:rFonts w:ascii="新細明體" w:hAnsi="新細明體"/>
                <w:noProof/>
                <w:color w:val="000000"/>
                <w:sz w:val="16"/>
                <w:szCs w:val="16"/>
              </w:rPr>
              <w:t>利用多種思考的方法，思索變化事物的機能和形式。</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四、聲音與樂器</w:t>
            </w:r>
            <w:r w:rsidRPr="006A155B">
              <w:rPr>
                <w:rFonts w:ascii="新細明體" w:eastAsia="新細明體" w:hAnsi="新細明體" w:cs="新細明體" w:hint="eastAsia"/>
                <w:kern w:val="0"/>
                <w:sz w:val="20"/>
                <w:szCs w:val="20"/>
              </w:rPr>
              <w:br/>
              <w:t>活動三 製作簡易樂器</w:t>
            </w:r>
            <w:r w:rsidRPr="006A155B">
              <w:rPr>
                <w:rFonts w:ascii="新細明體" w:eastAsia="新細明體" w:hAnsi="新細明體" w:cs="新細明體" w:hint="eastAsia"/>
                <w:kern w:val="0"/>
                <w:sz w:val="20"/>
                <w:szCs w:val="20"/>
              </w:rPr>
              <w:br/>
              <w:t>自由探究</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1.口試</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2.實作</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3.作業</w:t>
            </w:r>
          </w:p>
          <w:p w:rsidR="00881671" w:rsidRPr="00450936" w:rsidRDefault="00881671" w:rsidP="00F01707">
            <w:pPr>
              <w:pStyle w:val="2"/>
              <w:snapToGrid w:val="0"/>
              <w:ind w:left="57" w:right="57"/>
              <w:rPr>
                <w:rFonts w:hint="eastAsia"/>
                <w:color w:val="000000"/>
                <w:sz w:val="16"/>
                <w:szCs w:val="16"/>
              </w:rPr>
            </w:pPr>
            <w:r w:rsidRPr="00450936">
              <w:rPr>
                <w:rFonts w:hint="eastAsia"/>
                <w:noProof/>
                <w:color w:val="000000"/>
                <w:sz w:val="16"/>
                <w:szCs w:val="16"/>
              </w:rPr>
              <w:t>4.筆試</w:t>
            </w: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【環境教育】</w:t>
            </w:r>
          </w:p>
          <w:p w:rsidR="00881671" w:rsidRPr="00450936" w:rsidRDefault="00881671" w:rsidP="00F01707">
            <w:pPr>
              <w:pStyle w:val="2"/>
              <w:snapToGrid w:val="0"/>
              <w:ind w:left="57" w:right="57"/>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4-3-4</w:t>
            </w:r>
          </w:p>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【生涯發展教育】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3-3-2</w:t>
            </w:r>
          </w:p>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【資訊教育】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5-3-1</w:t>
            </w:r>
          </w:p>
          <w:p w:rsidR="00881671" w:rsidRPr="00450936" w:rsidRDefault="00881671" w:rsidP="00F01707">
            <w:pPr>
              <w:spacing w:line="0" w:lineRule="atLeast"/>
              <w:jc w:val="both"/>
              <w:rPr>
                <w:rFonts w:ascii="細明體" w:eastAsia="細明體" w:hAnsi="細明體" w:hint="eastAsia"/>
                <w:noProof/>
                <w:color w:val="000000"/>
                <w:sz w:val="16"/>
                <w:szCs w:val="16"/>
              </w:rPr>
            </w:pPr>
            <w:r w:rsidRPr="00450936">
              <w:rPr>
                <w:rFonts w:ascii="細明體" w:eastAsia="細明體" w:hAnsi="細明體" w:hint="eastAsia"/>
                <w:noProof/>
                <w:color w:val="000000"/>
                <w:sz w:val="16"/>
                <w:szCs w:val="16"/>
              </w:rPr>
              <w:t>【性別平等教育】</w:t>
            </w:r>
          </w:p>
          <w:p w:rsidR="00881671" w:rsidRPr="00450936" w:rsidRDefault="00881671" w:rsidP="00F01707">
            <w:pPr>
              <w:pStyle w:val="2"/>
              <w:snapToGrid w:val="0"/>
              <w:ind w:left="57" w:right="57"/>
              <w:rPr>
                <w:rFonts w:hint="eastAsia"/>
                <w:noProof/>
                <w:color w:val="000000"/>
                <w:sz w:val="16"/>
                <w:szCs w:val="16"/>
              </w:rPr>
            </w:pPr>
            <w:r w:rsidRPr="00450936">
              <w:rPr>
                <w:rFonts w:hint="eastAsia"/>
                <w:noProof/>
                <w:color w:val="000000"/>
                <w:sz w:val="16"/>
                <w:szCs w:val="16"/>
              </w:rPr>
              <w:t xml:space="preserve">1-3-6 </w:t>
            </w:r>
          </w:p>
        </w:tc>
      </w:tr>
      <w:tr w:rsidR="00881671" w:rsidRPr="006A155B" w:rsidTr="00881671">
        <w:trPr>
          <w:trHeight w:val="57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20</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br/>
            </w:r>
            <w:r w:rsidRPr="006A155B">
              <w:rPr>
                <w:rFonts w:ascii="新細明體" w:eastAsia="新細明體" w:hAnsi="新細明體" w:cs="新細明體" w:hint="eastAsia"/>
                <w:kern w:val="0"/>
                <w:sz w:val="20"/>
                <w:szCs w:val="20"/>
              </w:rPr>
              <w:br/>
              <w:t>2017/6/25~2017/7/1</w:t>
            </w:r>
          </w:p>
        </w:tc>
        <w:tc>
          <w:tcPr>
            <w:tcW w:w="683" w:type="pct"/>
            <w:tcBorders>
              <w:top w:val="nil"/>
              <w:left w:val="nil"/>
              <w:bottom w:val="single" w:sz="4" w:space="0" w:color="auto"/>
              <w:right w:val="single" w:sz="4" w:space="0" w:color="auto"/>
            </w:tcBorders>
            <w:shd w:val="clear" w:color="auto" w:fill="auto"/>
            <w:vAlign w:val="center"/>
            <w:hideMark/>
          </w:tcPr>
          <w:p w:rsidR="00881671" w:rsidRPr="00E61039" w:rsidRDefault="00881671" w:rsidP="00F01707">
            <w:pPr>
              <w:pStyle w:val="3"/>
              <w:snapToGrid w:val="0"/>
              <w:spacing w:line="240" w:lineRule="auto"/>
              <w:ind w:left="0" w:right="0" w:firstLine="0"/>
              <w:jc w:val="center"/>
              <w:rPr>
                <w:rFonts w:hAnsi="新細明體" w:hint="eastAsia"/>
                <w:sz w:val="24"/>
              </w:rPr>
            </w:pPr>
            <w:r w:rsidRPr="00E61039">
              <w:rPr>
                <w:rFonts w:hAnsi="新細明體" w:hint="eastAsia"/>
                <w:sz w:val="24"/>
              </w:rPr>
              <w:t>總複習</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科學閱讀</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3</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450936" w:rsidRDefault="00881671" w:rsidP="00F01707">
            <w:pPr>
              <w:pStyle w:val="2"/>
              <w:snapToGrid w:val="0"/>
              <w:ind w:left="57" w:right="57"/>
              <w:rPr>
                <w:rFonts w:hint="eastAsia"/>
                <w:noProof/>
                <w:color w:val="000000"/>
                <w:sz w:val="16"/>
                <w:szCs w:val="16"/>
              </w:rPr>
            </w:pPr>
          </w:p>
        </w:tc>
        <w:tc>
          <w:tcPr>
            <w:tcW w:w="861" w:type="pct"/>
            <w:tcBorders>
              <w:top w:val="nil"/>
              <w:left w:val="nil"/>
              <w:bottom w:val="single" w:sz="4" w:space="0" w:color="auto"/>
              <w:right w:val="single" w:sz="4" w:space="0" w:color="auto"/>
            </w:tcBorders>
            <w:shd w:val="clear" w:color="auto" w:fill="auto"/>
            <w:hideMark/>
          </w:tcPr>
          <w:p w:rsidR="00881671" w:rsidRPr="00450936" w:rsidRDefault="00881671" w:rsidP="00F01707">
            <w:pPr>
              <w:spacing w:line="0" w:lineRule="atLeast"/>
              <w:jc w:val="both"/>
              <w:rPr>
                <w:rFonts w:ascii="細明體" w:eastAsia="細明體" w:hAnsi="細明體" w:hint="eastAsia"/>
                <w:noProof/>
                <w:color w:val="000000"/>
                <w:sz w:val="16"/>
                <w:szCs w:val="16"/>
              </w:rPr>
            </w:pPr>
          </w:p>
        </w:tc>
      </w:tr>
      <w:tr w:rsidR="00881671" w:rsidRPr="006A155B" w:rsidTr="00881671">
        <w:trPr>
          <w:trHeight w:val="34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68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c>
          <w:tcPr>
            <w:tcW w:w="861"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r>
      <w:tr w:rsidR="00881671" w:rsidRPr="006A155B" w:rsidTr="00881671">
        <w:trPr>
          <w:trHeight w:val="34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68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c>
          <w:tcPr>
            <w:tcW w:w="861"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r>
      <w:tr w:rsidR="00881671" w:rsidRPr="006A155B" w:rsidTr="00881671">
        <w:trPr>
          <w:trHeight w:val="34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68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c>
          <w:tcPr>
            <w:tcW w:w="861"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r>
      <w:tr w:rsidR="00881671" w:rsidRPr="006A155B" w:rsidTr="00881671">
        <w:trPr>
          <w:trHeight w:val="36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721" w:type="pct"/>
            <w:tcBorders>
              <w:top w:val="nil"/>
              <w:left w:val="nil"/>
              <w:bottom w:val="single" w:sz="4" w:space="0" w:color="auto"/>
              <w:right w:val="single" w:sz="4" w:space="0" w:color="auto"/>
            </w:tcBorders>
            <w:shd w:val="clear" w:color="auto" w:fill="auto"/>
            <w:vAlign w:val="center"/>
            <w:hideMark/>
          </w:tcPr>
          <w:p w:rsidR="00881671" w:rsidRPr="006A155B" w:rsidRDefault="00881671" w:rsidP="006A155B">
            <w:pPr>
              <w:widowControl/>
              <w:jc w:val="center"/>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本學期上課總節數:</w:t>
            </w:r>
          </w:p>
        </w:tc>
        <w:tc>
          <w:tcPr>
            <w:tcW w:w="68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56</w:t>
            </w:r>
          </w:p>
        </w:tc>
        <w:tc>
          <w:tcPr>
            <w:tcW w:w="743"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 xml:space="preserve">　</w:t>
            </w:r>
          </w:p>
        </w:tc>
        <w:tc>
          <w:tcPr>
            <w:tcW w:w="270"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新細明體" w:eastAsia="新細明體" w:hAnsi="新細明體" w:cs="新細明體"/>
                <w:kern w:val="0"/>
                <w:sz w:val="20"/>
                <w:szCs w:val="20"/>
              </w:rPr>
            </w:pPr>
            <w:r w:rsidRPr="006A155B">
              <w:rPr>
                <w:rFonts w:ascii="新細明體" w:eastAsia="新細明體" w:hAnsi="新細明體" w:cs="新細明體" w:hint="eastAsia"/>
                <w:kern w:val="0"/>
                <w:sz w:val="20"/>
                <w:szCs w:val="20"/>
              </w:rPr>
              <w:t>4</w:t>
            </w:r>
          </w:p>
        </w:tc>
        <w:tc>
          <w:tcPr>
            <w:tcW w:w="506"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c>
          <w:tcPr>
            <w:tcW w:w="861" w:type="pct"/>
            <w:tcBorders>
              <w:top w:val="nil"/>
              <w:left w:val="nil"/>
              <w:bottom w:val="single" w:sz="4" w:space="0" w:color="auto"/>
              <w:right w:val="single" w:sz="4" w:space="0" w:color="auto"/>
            </w:tcBorders>
            <w:shd w:val="clear" w:color="auto" w:fill="auto"/>
            <w:hideMark/>
          </w:tcPr>
          <w:p w:rsidR="00881671" w:rsidRPr="006A155B" w:rsidRDefault="00881671" w:rsidP="006A155B">
            <w:pPr>
              <w:widowControl/>
              <w:rPr>
                <w:rFonts w:ascii="Arial Unicode MS" w:eastAsia="Arial Unicode MS" w:hAnsi="Arial Unicode MS" w:cs="Arial Unicode MS"/>
                <w:color w:val="000000"/>
                <w:kern w:val="0"/>
                <w:szCs w:val="24"/>
              </w:rPr>
            </w:pPr>
            <w:r w:rsidRPr="006A155B">
              <w:rPr>
                <w:rFonts w:ascii="Arial Unicode MS" w:eastAsia="Arial Unicode MS" w:hAnsi="Arial Unicode MS" w:cs="Arial Unicode MS" w:hint="eastAsia"/>
                <w:color w:val="000000"/>
                <w:kern w:val="0"/>
                <w:szCs w:val="24"/>
              </w:rPr>
              <w:t xml:space="preserve">　</w:t>
            </w:r>
          </w:p>
        </w:tc>
      </w:tr>
      <w:tr w:rsidR="00881671" w:rsidRPr="006A155B" w:rsidTr="006A155B">
        <w:trPr>
          <w:trHeight w:val="330"/>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備註：</w:t>
            </w:r>
          </w:p>
        </w:tc>
      </w:tr>
      <w:tr w:rsidR="00881671" w:rsidRPr="006A155B" w:rsidTr="006A155B">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一、本(下)學期上課總日數96天。</w:t>
            </w:r>
          </w:p>
        </w:tc>
      </w:tr>
      <w:tr w:rsidR="00881671" w:rsidRPr="006A155B" w:rsidTr="006A155B">
        <w:trPr>
          <w:trHeight w:val="330"/>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二、106/2/28(二)和平紀念日放假、106/4/3(一)兒童節放假、106/4/4(二)清明節放假、106/5/30(二)端午節放假一天，共放假4天。</w:t>
            </w:r>
          </w:p>
        </w:tc>
      </w:tr>
      <w:tr w:rsidR="00881671" w:rsidRPr="006A155B" w:rsidTr="00881671">
        <w:trPr>
          <w:trHeight w:val="330"/>
        </w:trPr>
        <w:tc>
          <w:tcPr>
            <w:tcW w:w="440" w:type="pct"/>
            <w:tcBorders>
              <w:top w:val="nil"/>
              <w:left w:val="single" w:sz="4" w:space="0" w:color="auto"/>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21"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68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4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861" w:type="pct"/>
            <w:tcBorders>
              <w:top w:val="nil"/>
              <w:left w:val="nil"/>
              <w:bottom w:val="single" w:sz="4" w:space="0" w:color="auto"/>
              <w:right w:val="single" w:sz="4" w:space="0" w:color="auto"/>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r>
      <w:tr w:rsidR="00881671" w:rsidRPr="006A155B" w:rsidTr="00881671">
        <w:trPr>
          <w:trHeight w:val="330"/>
        </w:trPr>
        <w:tc>
          <w:tcPr>
            <w:tcW w:w="440" w:type="pct"/>
            <w:tcBorders>
              <w:top w:val="nil"/>
              <w:left w:val="single" w:sz="4" w:space="0" w:color="auto"/>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21"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68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4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861" w:type="pct"/>
            <w:tcBorders>
              <w:top w:val="nil"/>
              <w:left w:val="nil"/>
              <w:bottom w:val="single" w:sz="4" w:space="0" w:color="auto"/>
              <w:right w:val="single" w:sz="4" w:space="0" w:color="auto"/>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r>
      <w:tr w:rsidR="00881671" w:rsidRPr="006A155B" w:rsidTr="00881671">
        <w:trPr>
          <w:trHeight w:val="330"/>
        </w:trPr>
        <w:tc>
          <w:tcPr>
            <w:tcW w:w="440" w:type="pct"/>
            <w:tcBorders>
              <w:top w:val="nil"/>
              <w:left w:val="single" w:sz="4" w:space="0" w:color="auto"/>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21"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68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4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861" w:type="pct"/>
            <w:tcBorders>
              <w:top w:val="nil"/>
              <w:left w:val="nil"/>
              <w:bottom w:val="single" w:sz="4" w:space="0" w:color="auto"/>
              <w:right w:val="single" w:sz="4" w:space="0" w:color="auto"/>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r>
      <w:tr w:rsidR="00881671" w:rsidRPr="006A155B" w:rsidTr="00881671">
        <w:trPr>
          <w:trHeight w:val="330"/>
        </w:trPr>
        <w:tc>
          <w:tcPr>
            <w:tcW w:w="440" w:type="pct"/>
            <w:tcBorders>
              <w:top w:val="nil"/>
              <w:left w:val="single" w:sz="4" w:space="0" w:color="auto"/>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21"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68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4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861" w:type="pct"/>
            <w:tcBorders>
              <w:top w:val="nil"/>
              <w:left w:val="nil"/>
              <w:bottom w:val="single" w:sz="4" w:space="0" w:color="auto"/>
              <w:right w:val="single" w:sz="4" w:space="0" w:color="auto"/>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r>
      <w:tr w:rsidR="00881671" w:rsidRPr="006A155B" w:rsidTr="00881671">
        <w:trPr>
          <w:trHeight w:val="330"/>
        </w:trPr>
        <w:tc>
          <w:tcPr>
            <w:tcW w:w="440" w:type="pct"/>
            <w:tcBorders>
              <w:top w:val="nil"/>
              <w:left w:val="single" w:sz="4" w:space="0" w:color="auto"/>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21"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68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4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861" w:type="pct"/>
            <w:tcBorders>
              <w:top w:val="nil"/>
              <w:left w:val="nil"/>
              <w:bottom w:val="single" w:sz="4" w:space="0" w:color="auto"/>
              <w:right w:val="single" w:sz="4" w:space="0" w:color="auto"/>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r>
      <w:tr w:rsidR="00881671" w:rsidRPr="006A155B" w:rsidTr="00881671">
        <w:trPr>
          <w:trHeight w:val="330"/>
        </w:trPr>
        <w:tc>
          <w:tcPr>
            <w:tcW w:w="440" w:type="pct"/>
            <w:tcBorders>
              <w:top w:val="nil"/>
              <w:left w:val="single" w:sz="4" w:space="0" w:color="auto"/>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lastRenderedPageBreak/>
              <w:t xml:space="preserve">　</w:t>
            </w:r>
          </w:p>
        </w:tc>
        <w:tc>
          <w:tcPr>
            <w:tcW w:w="721"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68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4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861" w:type="pct"/>
            <w:tcBorders>
              <w:top w:val="nil"/>
              <w:left w:val="nil"/>
              <w:bottom w:val="single" w:sz="4" w:space="0" w:color="auto"/>
              <w:right w:val="single" w:sz="4" w:space="0" w:color="auto"/>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r>
      <w:tr w:rsidR="00881671" w:rsidRPr="006A155B" w:rsidTr="00881671">
        <w:trPr>
          <w:trHeight w:val="330"/>
        </w:trPr>
        <w:tc>
          <w:tcPr>
            <w:tcW w:w="440" w:type="pct"/>
            <w:tcBorders>
              <w:top w:val="nil"/>
              <w:left w:val="single" w:sz="4" w:space="0" w:color="auto"/>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21"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68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4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861" w:type="pct"/>
            <w:tcBorders>
              <w:top w:val="nil"/>
              <w:left w:val="nil"/>
              <w:bottom w:val="single" w:sz="4" w:space="0" w:color="auto"/>
              <w:right w:val="single" w:sz="4" w:space="0" w:color="auto"/>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r>
      <w:tr w:rsidR="00881671" w:rsidRPr="006A155B" w:rsidTr="00881671">
        <w:trPr>
          <w:trHeight w:val="330"/>
        </w:trPr>
        <w:tc>
          <w:tcPr>
            <w:tcW w:w="440" w:type="pct"/>
            <w:tcBorders>
              <w:top w:val="nil"/>
              <w:left w:val="single" w:sz="4" w:space="0" w:color="auto"/>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21"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68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743"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270"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506" w:type="pct"/>
            <w:tcBorders>
              <w:top w:val="nil"/>
              <w:left w:val="nil"/>
              <w:bottom w:val="single" w:sz="4" w:space="0" w:color="auto"/>
              <w:right w:val="nil"/>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c>
          <w:tcPr>
            <w:tcW w:w="861" w:type="pct"/>
            <w:tcBorders>
              <w:top w:val="nil"/>
              <w:left w:val="nil"/>
              <w:bottom w:val="single" w:sz="4" w:space="0" w:color="auto"/>
              <w:right w:val="single" w:sz="4" w:space="0" w:color="auto"/>
            </w:tcBorders>
            <w:shd w:val="clear" w:color="000000" w:fill="CCFFFF"/>
            <w:noWrap/>
            <w:vAlign w:val="center"/>
            <w:hideMark/>
          </w:tcPr>
          <w:p w:rsidR="00881671" w:rsidRPr="006A155B" w:rsidRDefault="00881671" w:rsidP="006A155B">
            <w:pPr>
              <w:widowControl/>
              <w:rPr>
                <w:rFonts w:ascii="標楷體" w:eastAsia="標楷體" w:hAnsi="標楷體" w:cs="新細明體"/>
                <w:kern w:val="0"/>
                <w:szCs w:val="24"/>
              </w:rPr>
            </w:pPr>
            <w:r w:rsidRPr="006A155B">
              <w:rPr>
                <w:rFonts w:ascii="標楷體" w:eastAsia="標楷體" w:hAnsi="標楷體" w:cs="新細明體" w:hint="eastAsia"/>
                <w:kern w:val="0"/>
                <w:szCs w:val="24"/>
              </w:rPr>
              <w:t xml:space="preserve">　</w:t>
            </w:r>
          </w:p>
        </w:tc>
      </w:tr>
    </w:tbl>
    <w:p w:rsidR="00ED2A94" w:rsidRPr="006A155B" w:rsidRDefault="00ED2A94"/>
    <w:sectPr w:rsidR="00ED2A94" w:rsidRPr="006A15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07"/>
    <w:rsid w:val="00523307"/>
    <w:rsid w:val="006A155B"/>
    <w:rsid w:val="00881671"/>
    <w:rsid w:val="00ED2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23">
    <w:name w:val="4.【教學目標】內文字（1.2.3.）"/>
    <w:basedOn w:val="a3"/>
    <w:rsid w:val="00881671"/>
    <w:pPr>
      <w:tabs>
        <w:tab w:val="left" w:pos="142"/>
      </w:tabs>
      <w:spacing w:line="220" w:lineRule="exact"/>
      <w:ind w:left="227" w:right="57" w:hanging="170"/>
      <w:jc w:val="both"/>
    </w:pPr>
    <w:rPr>
      <w:rFonts w:ascii="新細明體" w:eastAsia="新細明體" w:cs="Times New Roman"/>
      <w:sz w:val="16"/>
      <w:szCs w:val="20"/>
    </w:rPr>
  </w:style>
  <w:style w:type="paragraph" w:styleId="a3">
    <w:name w:val="Plain Text"/>
    <w:basedOn w:val="a"/>
    <w:link w:val="a4"/>
    <w:uiPriority w:val="99"/>
    <w:semiHidden/>
    <w:unhideWhenUsed/>
    <w:rsid w:val="00881671"/>
    <w:rPr>
      <w:rFonts w:ascii="細明體" w:eastAsia="細明體" w:hAnsi="Courier New" w:cs="Courier New"/>
      <w:szCs w:val="24"/>
    </w:rPr>
  </w:style>
  <w:style w:type="character" w:customStyle="1" w:styleId="a4">
    <w:name w:val="純文字 字元"/>
    <w:basedOn w:val="a0"/>
    <w:link w:val="a3"/>
    <w:uiPriority w:val="99"/>
    <w:semiHidden/>
    <w:rsid w:val="00881671"/>
    <w:rPr>
      <w:rFonts w:ascii="細明體" w:eastAsia="細明體" w:hAnsi="Courier New" w:cs="Courier New"/>
      <w:szCs w:val="24"/>
    </w:rPr>
  </w:style>
  <w:style w:type="paragraph" w:styleId="2">
    <w:name w:val="Body Text Indent 2"/>
    <w:basedOn w:val="a"/>
    <w:link w:val="20"/>
    <w:rsid w:val="00881671"/>
    <w:pPr>
      <w:ind w:left="2"/>
      <w:jc w:val="both"/>
    </w:pPr>
    <w:rPr>
      <w:rFonts w:ascii="新細明體" w:eastAsia="新細明體" w:hAnsi="新細明體" w:cs="Times New Roman"/>
      <w:szCs w:val="24"/>
    </w:rPr>
  </w:style>
  <w:style w:type="character" w:customStyle="1" w:styleId="20">
    <w:name w:val="本文縮排 2 字元"/>
    <w:basedOn w:val="a0"/>
    <w:link w:val="2"/>
    <w:rsid w:val="00881671"/>
    <w:rPr>
      <w:rFonts w:ascii="新細明體" w:eastAsia="新細明體" w:hAnsi="新細明體" w:cs="Times New Roman"/>
      <w:szCs w:val="24"/>
    </w:rPr>
  </w:style>
  <w:style w:type="paragraph" w:customStyle="1" w:styleId="3">
    <w:name w:val="3.【對應能力指標】內文字"/>
    <w:basedOn w:val="a3"/>
    <w:rsid w:val="00881671"/>
    <w:pPr>
      <w:tabs>
        <w:tab w:val="left" w:pos="624"/>
      </w:tabs>
      <w:spacing w:line="220" w:lineRule="exact"/>
      <w:ind w:left="624" w:right="57" w:hanging="567"/>
      <w:jc w:val="both"/>
    </w:pPr>
    <w:rPr>
      <w:rFonts w:ascii="新細明體" w:eastAsia="新細明體"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23">
    <w:name w:val="4.【教學目標】內文字（1.2.3.）"/>
    <w:basedOn w:val="a3"/>
    <w:rsid w:val="00881671"/>
    <w:pPr>
      <w:tabs>
        <w:tab w:val="left" w:pos="142"/>
      </w:tabs>
      <w:spacing w:line="220" w:lineRule="exact"/>
      <w:ind w:left="227" w:right="57" w:hanging="170"/>
      <w:jc w:val="both"/>
    </w:pPr>
    <w:rPr>
      <w:rFonts w:ascii="新細明體" w:eastAsia="新細明體" w:cs="Times New Roman"/>
      <w:sz w:val="16"/>
      <w:szCs w:val="20"/>
    </w:rPr>
  </w:style>
  <w:style w:type="paragraph" w:styleId="a3">
    <w:name w:val="Plain Text"/>
    <w:basedOn w:val="a"/>
    <w:link w:val="a4"/>
    <w:uiPriority w:val="99"/>
    <w:semiHidden/>
    <w:unhideWhenUsed/>
    <w:rsid w:val="00881671"/>
    <w:rPr>
      <w:rFonts w:ascii="細明體" w:eastAsia="細明體" w:hAnsi="Courier New" w:cs="Courier New"/>
      <w:szCs w:val="24"/>
    </w:rPr>
  </w:style>
  <w:style w:type="character" w:customStyle="1" w:styleId="a4">
    <w:name w:val="純文字 字元"/>
    <w:basedOn w:val="a0"/>
    <w:link w:val="a3"/>
    <w:uiPriority w:val="99"/>
    <w:semiHidden/>
    <w:rsid w:val="00881671"/>
    <w:rPr>
      <w:rFonts w:ascii="細明體" w:eastAsia="細明體" w:hAnsi="Courier New" w:cs="Courier New"/>
      <w:szCs w:val="24"/>
    </w:rPr>
  </w:style>
  <w:style w:type="paragraph" w:styleId="2">
    <w:name w:val="Body Text Indent 2"/>
    <w:basedOn w:val="a"/>
    <w:link w:val="20"/>
    <w:rsid w:val="00881671"/>
    <w:pPr>
      <w:ind w:left="2"/>
      <w:jc w:val="both"/>
    </w:pPr>
    <w:rPr>
      <w:rFonts w:ascii="新細明體" w:eastAsia="新細明體" w:hAnsi="新細明體" w:cs="Times New Roman"/>
      <w:szCs w:val="24"/>
    </w:rPr>
  </w:style>
  <w:style w:type="character" w:customStyle="1" w:styleId="20">
    <w:name w:val="本文縮排 2 字元"/>
    <w:basedOn w:val="a0"/>
    <w:link w:val="2"/>
    <w:rsid w:val="00881671"/>
    <w:rPr>
      <w:rFonts w:ascii="新細明體" w:eastAsia="新細明體" w:hAnsi="新細明體" w:cs="Times New Roman"/>
      <w:szCs w:val="24"/>
    </w:rPr>
  </w:style>
  <w:style w:type="paragraph" w:customStyle="1" w:styleId="3">
    <w:name w:val="3.【對應能力指標】內文字"/>
    <w:basedOn w:val="a3"/>
    <w:rsid w:val="00881671"/>
    <w:pPr>
      <w:tabs>
        <w:tab w:val="left" w:pos="624"/>
      </w:tabs>
      <w:spacing w:line="220" w:lineRule="exact"/>
      <w:ind w:left="624" w:right="57" w:hanging="567"/>
      <w:jc w:val="both"/>
    </w:pPr>
    <w:rPr>
      <w:rFonts w:ascii="新細明體" w:eastAsia="新細明體"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2016-06-21T03:07:00Z</dcterms:created>
  <dcterms:modified xsi:type="dcterms:W3CDTF">2016-06-21T03:20:00Z</dcterms:modified>
</cp:coreProperties>
</file>