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E80509" w:rsidRPr="00E80509" w:rsidTr="00E8050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E80509" w:rsidRPr="00E80509" w:rsidTr="00E8050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三年級上學期健康與體育領域_課程計畫</w:t>
            </w:r>
          </w:p>
        </w:tc>
      </w:tr>
      <w:tr w:rsidR="00E80509" w:rsidRPr="00E80509" w:rsidTr="00E80509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</w:t>
            </w:r>
            <w:r w:rsidRPr="00E805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南一版)第5冊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每週3節/共61節</w:t>
            </w:r>
          </w:p>
        </w:tc>
      </w:tr>
      <w:tr w:rsidR="00E80509" w:rsidRPr="00E80509" w:rsidTr="00E80509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E80509" w:rsidRPr="00E80509" w:rsidTr="00E80509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能認識人體骨骼、肌肉和關節的正確名稱及基本功能。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能透過身體的動作，體認骨骼、肌肉和關節的奇妙組合。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能透過體驗活動，體認骨骼、肌肉和關節對人的重要性。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能多運動，做到強化骨骼三要訣。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能知道不正確的姿勢會壓迫脊椎，長久下來，容易造成駝背甚至脊椎側彎，影響生長發育。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能隨時提醒自己，保持正確姿勢，讓身體健康的成長。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能了解背太重的書包或背書包的方法不當，也會影響骨骼的生長發育。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能為書包減重，並以正確背法背書包。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能了解運動時，要做好防護措施，避免因運動而使骨骼或關節受傷。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日常生活中，要注意安全，避免因不小心而使骨骼或關節受傷。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能分辨台灣不同地區飲食習慣的差異性。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能了解影響飲食型態的因素。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能分辨不同國家或區域飲食習慣的差異性。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能了解食物的選擇會受社會、文化、經濟、自然環境及政策等因素的影響。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能認識食物生產與分布和自然環境的關係。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能了解吃當季食物的益處。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了解電視廣告、海報、朋友推薦及促銷活動等因素，會影響消費的選擇。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選購時，能避免受到媒體訊息、廣告、朋友及促銷活動等因素的影響。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能在活動中充分伸展身體並完成活動。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利用毛巾的遊戲，了解各項活動中力量控制方法。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透過活動，了解在各種活動中應如何保持身體平衡。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能了解毛巾操的要領並做出正確的動作。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能經由活動以提升身體柔軟度及平衡感。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能盡力做出不同的身體姿態和動作，突破障礙。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能體會藉由肢體動作來突破障礙的樂趣。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能遵守遊戲規則，並和同學合作完成遊戲。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能完成垂直上下攀爬與水平左右攀爬動作。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能在攀爬架上做出不同的肢體平衡動作。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能在遊戲中組合攀爬與肢體平衡動作。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能在活動中保持身體平衡並完成動</w:t>
            </w:r>
            <w:r>
              <w:rPr>
                <w:rFonts w:hint="eastAsia"/>
                <w:color w:val="000000"/>
              </w:rPr>
              <w:lastRenderedPageBreak/>
              <w:t>作。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以不同的動作在墊上順暢的移動。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手腳並用的完成動作。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能在墊上順暢移動自如。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藉活動放鬆自己並讓身體自由的搖動。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培養與同學之間的默契。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藉活動放鬆自己的身體，並讓身體滾動。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能知道握拍的方式並做出正確的動作。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能藉由正確的握拍進行教師示範的活動動作。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能完成教師指示的動作。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能藉由活動培養基礎的球感。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能知道反手推拍的動作要領。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能努力的和他人完成參與活動。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利用掌心、掌背、拳眼和手指等部位，表現出接毽的動作。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利用腳做出踢吊毽的動作。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能盡力的完成踢毽活動，並遵守活動規則。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能利用足部不同的部位體驗踢吊毽等動作。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和他人共同進行遊戲。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表現出踢毽的能力。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表現聯合性的基本運動能力。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學習和別人輪流參與活動，並從中了解團體規範。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能體會並說出用不同的起跑動作和速度的感受。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能體會跑步的樂趣。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能遵守遊戲規則，並和同學合作完成遊戲。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能在短距離中做出起跑加速的動作。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能體驗不同的走跑方式，並說出不同的感覺。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能完成教師示範的動作。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能正確的完成足內側踢球的基礎動作。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能完成腳掌停球的動作並實地演練出來。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能用足內側踢擊、腳掌停球動作進行足球接力、踢中目標、穿越空隙等活動。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能和他人一同參與活動並認真練習。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能完成足內側助跑踢球的相關動作。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能藉由足內側助跑踢球，培養對足球的基礎球感。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能運用正確的足內側助跑踢球進行足球遊戲。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能體會用不同跳躍動作的感受。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能體會跳躍的樂趣。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能遵守遊戲規則，並和同學合作完成遊戲。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能盡力做出向上及向前跳躍的動作。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能體驗立定、助跑跳躍動作，並說出不同的感覺。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能在遊戲中做出不同的跳躍動作。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能說出跳箱各部位的名稱及練習使用踏板。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能了解跨越跳箱的動作要領及動作技巧。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能學會跨越跳箱的動作技術及方法。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能認識並描述住家周圍的環境。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能透過觀察社區居民互動的情形，描述自己居住社區給人的感覺。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察覺只要居民能樂於參與社區活動，主動關懷社區環境與鄰居，必能共同營造充滿人情味的社區生活環境，有益居民身心健康。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了解社區像個大家庭，只要居民用心的營造與維護，大家就能擁有舒適美好的生活環境。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能知道每個人都有喜、怒、哀、懼等不同的感受。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可以從觀察別人的表情猜測對方的心情。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適當的溝通可以更貼近對方的感受。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能用適當的方法表達自己的需求。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能用健康的方法表達自己</w:t>
            </w:r>
            <w:r>
              <w:rPr>
                <w:rFonts w:hint="eastAsia"/>
                <w:color w:val="000000"/>
              </w:rPr>
              <w:lastRenderedPageBreak/>
              <w:t>的感受。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能用健康的方法表達需求與感覺。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藉由身體活動，體驗適當處理情緒的方法。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能了解從事步道健行活動時，要穿著合適的服裝。</w:t>
            </w:r>
            <w:r>
              <w:rPr>
                <w:rFonts w:hint="eastAsia"/>
                <w:color w:val="000000"/>
              </w:rPr>
              <w:t>85.</w:t>
            </w:r>
            <w:r>
              <w:rPr>
                <w:rFonts w:hint="eastAsia"/>
                <w:color w:val="000000"/>
              </w:rPr>
              <w:t>能了解充分準備旅遊裝備，才能確保旅遊品質。</w:t>
            </w:r>
            <w:r>
              <w:rPr>
                <w:rFonts w:hint="eastAsia"/>
                <w:color w:val="000000"/>
              </w:rPr>
              <w:t>86.</w:t>
            </w:r>
            <w:r>
              <w:rPr>
                <w:rFonts w:hint="eastAsia"/>
                <w:color w:val="000000"/>
              </w:rPr>
              <w:t>能了解一般交通安全常識。</w:t>
            </w:r>
            <w:r>
              <w:rPr>
                <w:rFonts w:hint="eastAsia"/>
                <w:color w:val="000000"/>
              </w:rPr>
              <w:t>87.</w:t>
            </w:r>
            <w:r>
              <w:rPr>
                <w:rFonts w:hint="eastAsia"/>
                <w:color w:val="000000"/>
              </w:rPr>
              <w:t>能思考並演練乘坐汽車的安全行為。</w:t>
            </w:r>
            <w:r>
              <w:rPr>
                <w:rFonts w:hint="eastAsia"/>
                <w:color w:val="000000"/>
              </w:rPr>
              <w:t>88.</w:t>
            </w:r>
            <w:r>
              <w:rPr>
                <w:rFonts w:hint="eastAsia"/>
                <w:color w:val="000000"/>
              </w:rPr>
              <w:t>能了解山林旅遊的安全規則。</w:t>
            </w:r>
            <w:r>
              <w:rPr>
                <w:rFonts w:hint="eastAsia"/>
                <w:color w:val="000000"/>
              </w:rPr>
              <w:t>89.</w:t>
            </w:r>
            <w:r>
              <w:rPr>
                <w:rFonts w:hint="eastAsia"/>
                <w:color w:val="000000"/>
              </w:rPr>
              <w:t>能思考並演練從事步道健行的安全行為。</w:t>
            </w:r>
            <w:r>
              <w:rPr>
                <w:rFonts w:hint="eastAsia"/>
                <w:color w:val="000000"/>
              </w:rPr>
              <w:t>90.</w:t>
            </w:r>
            <w:r>
              <w:rPr>
                <w:rFonts w:hint="eastAsia"/>
                <w:color w:val="000000"/>
              </w:rPr>
              <w:t>能尊重自然，關懷生態。</w:t>
            </w:r>
            <w:r>
              <w:rPr>
                <w:rFonts w:hint="eastAsia"/>
                <w:color w:val="000000"/>
              </w:rPr>
              <w:t>91.</w:t>
            </w:r>
            <w:r>
              <w:rPr>
                <w:rFonts w:hint="eastAsia"/>
                <w:color w:val="000000"/>
              </w:rPr>
              <w:t>了解平日常見的小傷害，並演練小傷口的處理順序和方法。</w:t>
            </w:r>
          </w:p>
        </w:tc>
      </w:tr>
      <w:tr w:rsidR="00E80509" w:rsidRPr="00E80509" w:rsidTr="00E80509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舉例說明生活上違反人權的事件，並討論發生的原因。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認識休閒權與日常生活的關係。【生涯發展教育】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培養自己的興趣、能力。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培養良好的人際互動能力。【性別平等教育】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覺知身體意象對身心的影響。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瞭解不同性別者在團體中均扮演重要的角色。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尊重不同性別者做決定的自主權。</w:t>
            </w:r>
            <w:r>
              <w:rPr>
                <w:rFonts w:hint="eastAsia"/>
                <w:color w:val="000000"/>
              </w:rPr>
              <w:t>2-2-3</w:t>
            </w:r>
            <w:r>
              <w:rPr>
                <w:rFonts w:hint="eastAsia"/>
                <w:color w:val="000000"/>
              </w:rPr>
              <w:t>分辨性別刻板的情緒表達方式。</w:t>
            </w:r>
            <w:r>
              <w:rPr>
                <w:rFonts w:hint="eastAsia"/>
                <w:color w:val="000000"/>
              </w:rPr>
              <w:t>2-2-6</w:t>
            </w:r>
            <w:r>
              <w:rPr>
                <w:rFonts w:hint="eastAsia"/>
                <w:color w:val="000000"/>
              </w:rPr>
              <w:t>認識多元的家庭型態。【家政教育】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認識飲食對個人健康與生長發育的影響。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適當地向家人表達自己的需求與情感。【環境教育】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覺知環境與個人身心健康的關係。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覺知自己的生活方式對環境的影響。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尊重不同族群與文化背景對環境的態度及行為。</w:t>
            </w:r>
          </w:p>
        </w:tc>
      </w:tr>
      <w:tr w:rsidR="00E80509" w:rsidRPr="00E80509" w:rsidTr="00E80509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養成良好的健康態度和習慣，並能表現於生活中。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壹、成長健康行一.骨骼健康有妙方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1-2-4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養成良好的健康態度和習慣，並能表現於生活中。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分辨日常生活情境的安全與不</w:t>
            </w:r>
            <w:r>
              <w:rPr>
                <w:rFonts w:hint="eastAsia"/>
                <w:color w:val="000000"/>
              </w:rPr>
              <w:lastRenderedPageBreak/>
              <w:t>安全。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思考並演練處理危險和緊急情況的方法。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壹、成長健康行一.骨骼健康有妙方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lastRenderedPageBreak/>
              <w:t>1-2-4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了解環境因素如何影響到食物的質與量，並探討影響飲食習慣的因素。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壹、成長健康行二.飲食與生活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3-2-3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壹、成長健康行三.健康動起來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表現使用運動設備的能力。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貳、快樂玩遊戲四.突破障礙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貳、快樂玩遊戲五.好玩的墊上遊戲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貳、快樂玩遊戲六.乒乒乓乓真有趣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</w:t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  <w:r>
              <w:rPr>
                <w:rFonts w:hint="eastAsia"/>
                <w:color w:val="000000"/>
              </w:rPr>
              <w:t>4-1-5</w:t>
            </w:r>
            <w:r>
              <w:rPr>
                <w:rFonts w:hint="eastAsia"/>
                <w:color w:val="000000"/>
              </w:rPr>
              <w:t>透過童玩、民俗等身體活動，了解本土文化。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貳、快樂玩遊戲七.踢毽樂趣多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貳、快樂玩遊戲七.踢毽樂趣多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參、跑跳踢真有趣八.迎頭趕上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藉語言或動作，來表達參與身體活動的感覺。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參、跑跳踢真有趣八.迎頭趕上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CK:校外教學(1)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參、跑跳踢真有趣九.足球樂趣多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AJ:防災教育(1)</w:t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參、跑跳踢真有趣十.跳躍高手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參、跑跳踢真有趣十.跳躍高手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表現使用運動設備的能力。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參、跑跳踢真有趣十一.跳箱遊戲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表現使用運動設備的能力。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參、跑跳踢真有趣十一.跳箱遊戲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AL:登革熱防治(1)</w:t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CC:藝術參訪(1)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7-1-4</w:t>
            </w:r>
            <w:r>
              <w:rPr>
                <w:rFonts w:hint="eastAsia"/>
                <w:color w:val="000000"/>
              </w:rPr>
              <w:t>察覺不同親疏感的社區生活環境與健康互動的情形。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肆、生活樂趣多十二.小玉搬新家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AZ:愛滋病、結核病防治教育(1)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2-2-6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6-1-4</w:t>
            </w:r>
            <w:r>
              <w:rPr>
                <w:rFonts w:hint="eastAsia"/>
                <w:color w:val="000000"/>
              </w:rPr>
              <w:t>認識情緒的表達及正確的</w:t>
            </w:r>
            <w:r>
              <w:rPr>
                <w:rFonts w:hint="eastAsia"/>
                <w:color w:val="000000"/>
              </w:rPr>
              <w:lastRenderedPageBreak/>
              <w:t>處理方式。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肆、生活樂趣多</w:t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十二.小玉搬新家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AZ:愛滋病、結核病</w:t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lastRenderedPageBreak/>
              <w:t>2-2-3</w:t>
            </w:r>
            <w:r>
              <w:rPr>
                <w:rFonts w:hint="eastAsia"/>
                <w:color w:val="000000"/>
              </w:rPr>
              <w:t>分【家政教育】</w:t>
            </w:r>
            <w:r>
              <w:rPr>
                <w:rFonts w:hint="eastAsia"/>
                <w:color w:val="000000"/>
              </w:rPr>
              <w:t>4-2-3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說明並演練促進個人促進個人及他人生活安全的方法。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肆、生活樂趣多十三.我是EQ高手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思考並演練處理危險和緊急情況的方法。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肆、生活樂趣多十四.美好的假期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</w:p>
        </w:tc>
      </w:tr>
      <w:tr w:rsidR="00E80509" w:rsidRPr="00E80509" w:rsidTr="00A328C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總複習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Default="00E805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80509" w:rsidRPr="00E80509" w:rsidTr="00E80509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5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5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5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80509" w:rsidRPr="00E80509" w:rsidTr="00E80509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5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5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5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80509" w:rsidRPr="00E80509" w:rsidTr="00E80509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5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50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5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5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80509" w:rsidRPr="00E80509" w:rsidTr="00E80509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80509" w:rsidRPr="00E80509" w:rsidTr="00E8050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一、本(上)學期上課總日數101天。</w:t>
            </w:r>
          </w:p>
        </w:tc>
      </w:tr>
      <w:tr w:rsidR="00E80509" w:rsidRPr="00E80509" w:rsidTr="00E8050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E80509" w:rsidRPr="00E80509" w:rsidTr="00E80509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80509" w:rsidRPr="00E80509" w:rsidTr="00E80509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0509" w:rsidRPr="00E80509" w:rsidRDefault="00E80509" w:rsidP="00E8050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5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E80509" w:rsidRDefault="00230CF9"/>
    <w:sectPr w:rsidR="00230CF9" w:rsidRPr="00E80509" w:rsidSect="00E8050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09" w:rsidRDefault="00E80509" w:rsidP="00E80509">
      <w:pPr>
        <w:spacing w:line="240" w:lineRule="auto"/>
      </w:pPr>
      <w:r>
        <w:separator/>
      </w:r>
    </w:p>
  </w:endnote>
  <w:endnote w:type="continuationSeparator" w:id="0">
    <w:p w:rsidR="00E80509" w:rsidRDefault="00E80509" w:rsidP="00E80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09" w:rsidRDefault="00E80509" w:rsidP="00E80509">
      <w:pPr>
        <w:spacing w:line="240" w:lineRule="auto"/>
      </w:pPr>
      <w:r>
        <w:separator/>
      </w:r>
    </w:p>
  </w:footnote>
  <w:footnote w:type="continuationSeparator" w:id="0">
    <w:p w:rsidR="00E80509" w:rsidRDefault="00E80509" w:rsidP="00E805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509"/>
    <w:rsid w:val="00230CF9"/>
    <w:rsid w:val="00352A45"/>
    <w:rsid w:val="00E8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05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0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05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2016-06-21T15:37:00Z</dcterms:created>
  <dcterms:modified xsi:type="dcterms:W3CDTF">2016-06-21T15:39:00Z</dcterms:modified>
</cp:coreProperties>
</file>